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1F0" w:rsidRDefault="00F14189" w:rsidP="002A2CA9">
      <w:pPr>
        <w:spacing w:after="0" w:line="240" w:lineRule="auto"/>
        <w:jc w:val="both"/>
        <w:rPr>
          <w:rFonts w:ascii="MV Boli" w:hAnsi="MV Boli" w:cs="MV Boli"/>
          <w:b/>
          <w:color w:val="006600"/>
        </w:rPr>
      </w:pPr>
      <w:r>
        <w:rPr>
          <w:noProof/>
          <w:lang w:eastAsia="fr-FR"/>
        </w:rPr>
        <w:drawing>
          <wp:anchor distT="0" distB="0" distL="114300" distR="114300" simplePos="0" relativeHeight="251659264" behindDoc="0" locked="0" layoutInCell="1" allowOverlap="1">
            <wp:simplePos x="0" y="0"/>
            <wp:positionH relativeFrom="column">
              <wp:posOffset>-13970</wp:posOffset>
            </wp:positionH>
            <wp:positionV relativeFrom="paragraph">
              <wp:posOffset>198120</wp:posOffset>
            </wp:positionV>
            <wp:extent cx="4076700" cy="3806190"/>
            <wp:effectExtent l="323850" t="323850" r="323850" b="32766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6700" cy="3806190"/>
                    </a:xfrm>
                    <a:prstGeom prst="round2DiagRect">
                      <a:avLst>
                        <a:gd name="adj1" fmla="val 16667"/>
                        <a:gd name="adj2" fmla="val 0"/>
                      </a:avLst>
                    </a:prstGeom>
                    <a:ln w="88900" cap="sq">
                      <a:solidFill>
                        <a:srgbClr val="92D050"/>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6B1F40" w:rsidRPr="003B36DF">
        <w:rPr>
          <w:rFonts w:ascii="MV Boli" w:hAnsi="MV Boli" w:cs="MV Boli"/>
          <w:b/>
          <w:noProof/>
          <w:color w:val="000000"/>
          <w:lang w:eastAsia="fr-FR"/>
        </w:rPr>
        <mc:AlternateContent>
          <mc:Choice Requires="wps">
            <w:drawing>
              <wp:anchor distT="0" distB="0" distL="457200" distR="114300" simplePos="0" relativeHeight="251656192" behindDoc="0" locked="0" layoutInCell="0" allowOverlap="1" wp14:anchorId="1A6D84EA" wp14:editId="7690BE1A">
                <wp:simplePos x="0" y="0"/>
                <wp:positionH relativeFrom="page">
                  <wp:posOffset>5290457</wp:posOffset>
                </wp:positionH>
                <wp:positionV relativeFrom="margin">
                  <wp:align>top</wp:align>
                </wp:positionV>
                <wp:extent cx="2163445" cy="9775190"/>
                <wp:effectExtent l="0" t="0" r="27305" b="16510"/>
                <wp:wrapSquare wrapText="bothSides"/>
                <wp:docPr id="51" name="Forme automatiqu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3445" cy="9775371"/>
                        </a:xfrm>
                        <a:prstGeom prst="rect">
                          <a:avLst/>
                        </a:prstGeom>
                        <a:solidFill>
                          <a:srgbClr val="6E774E">
                            <a:alpha val="34902"/>
                          </a:srgbClr>
                        </a:solidFill>
                        <a:ln w="12700">
                          <a:solidFill>
                            <a:srgbClr val="00B050"/>
                          </a:solidFill>
                        </a:ln>
                        <a:effectLst>
                          <a:softEdge rad="0"/>
                        </a:effectLst>
                        <a:extLst/>
                      </wps:spPr>
                      <wps:txbx>
                        <w:txbxContent>
                          <w:p w:rsidR="003B36DF" w:rsidRPr="006B1F40" w:rsidRDefault="003B36DF">
                            <w:pPr>
                              <w:pStyle w:val="Titre1"/>
                              <w:spacing w:after="240"/>
                              <w:rPr>
                                <w:b w:val="0"/>
                                <w:color w:val="948A54" w:themeColor="background2" w:themeShade="80"/>
                                <w14:textOutline w14:w="9525" w14:cap="rnd" w14:cmpd="sng" w14:algn="ctr">
                                  <w14:noFill/>
                                  <w14:prstDash w14:val="solid"/>
                                  <w14:bevel/>
                                </w14:textOutline>
                              </w:rPr>
                            </w:pPr>
                          </w:p>
                          <w:p w:rsidR="003B36DF" w:rsidRPr="006B1F40" w:rsidRDefault="006B1F40">
                            <w:pPr>
                              <w:spacing w:line="480" w:lineRule="auto"/>
                              <w:rPr>
                                <w:color w:val="1F497D" w:themeColor="text2"/>
                                <w14:textOutline w14:w="9525" w14:cap="rnd" w14:cmpd="sng" w14:algn="ctr">
                                  <w14:noFill/>
                                  <w14:prstDash w14:val="solid"/>
                                  <w14:bevel/>
                                </w14:textOutline>
                              </w:rPr>
                            </w:pPr>
                            <w:r w:rsidRPr="006B1F40">
                              <w:rPr>
                                <w:noProof/>
                                <w:lang w:eastAsia="fr-FR"/>
                                <w14:textOutline w14:w="9525" w14:cap="rnd" w14:cmpd="sng" w14:algn="ctr">
                                  <w14:noFill/>
                                  <w14:prstDash w14:val="solid"/>
                                  <w14:bevel/>
                                </w14:textOutline>
                              </w:rPr>
                              <w:t xml:space="preserve">    </w:t>
                            </w:r>
                            <w:r w:rsidR="00E30DB7" w:rsidRPr="006B1F40">
                              <w:rPr>
                                <w:noProof/>
                                <w:lang w:eastAsia="fr-FR"/>
                                <w14:textOutline w14:w="9525" w14:cap="rnd" w14:cmpd="sng" w14:algn="ctr">
                                  <w14:noFill/>
                                  <w14:prstDash w14:val="solid"/>
                                  <w14:bevel/>
                                </w14:textOutline>
                              </w:rPr>
                              <w:drawing>
                                <wp:inline distT="0" distB="0" distL="0" distR="0" wp14:anchorId="5A851268" wp14:editId="3E1FFBCB">
                                  <wp:extent cx="1462887" cy="1019175"/>
                                  <wp:effectExtent l="19050" t="0" r="23495" b="314325"/>
                                  <wp:docPr id="7" name="Image 7" descr="sudchimie"/>
                                  <wp:cNvGraphicFramePr/>
                                  <a:graphic xmlns:a="http://schemas.openxmlformats.org/drawingml/2006/main">
                                    <a:graphicData uri="http://schemas.openxmlformats.org/drawingml/2006/picture">
                                      <pic:pic xmlns:pic="http://schemas.openxmlformats.org/drawingml/2006/picture">
                                        <pic:nvPicPr>
                                          <pic:cNvPr id="4" name="Image 3" descr="sudchimie"/>
                                          <pic:cNvPicPr/>
                                        </pic:nvPicPr>
                                        <pic:blipFill>
                                          <a:blip r:embed="rId6" cstate="print">
                                            <a:extLst/>
                                          </a:blip>
                                          <a:srcRect/>
                                          <a:stretch>
                                            <a:fillRect/>
                                          </a:stretch>
                                        </pic:blipFill>
                                        <pic:spPr bwMode="auto">
                                          <a:xfrm>
                                            <a:off x="0" y="0"/>
                                            <a:ext cx="1471898" cy="102545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E30DB7" w:rsidRPr="006B1F40" w:rsidRDefault="006B1F40">
                            <w:pPr>
                              <w:spacing w:line="480" w:lineRule="auto"/>
                              <w:rPr>
                                <w:b/>
                                <w:color w:val="1F497D" w:themeColor="text2"/>
                                <w:sz w:val="20"/>
                                <w:szCs w:val="20"/>
                                <w:u w:val="single"/>
                                <w14:textOutline w14:w="9525" w14:cap="rnd" w14:cmpd="sng" w14:algn="ctr">
                                  <w14:noFill/>
                                  <w14:prstDash w14:val="solid"/>
                                  <w14:bevel/>
                                </w14:textOutline>
                              </w:rPr>
                            </w:pPr>
                            <w:r w:rsidRPr="006B1F40">
                              <w:rPr>
                                <w:b/>
                                <w:color w:val="1F497D" w:themeColor="text2"/>
                                <w:sz w:val="20"/>
                                <w:szCs w:val="20"/>
                                <w14:textOutline w14:w="9525" w14:cap="rnd" w14:cmpd="sng" w14:algn="ctr">
                                  <w14:noFill/>
                                  <w14:prstDash w14:val="solid"/>
                                  <w14:bevel/>
                                </w14:textOutline>
                              </w:rPr>
                              <w:t xml:space="preserve">                 </w:t>
                            </w:r>
                            <w:r w:rsidR="00E30DB7" w:rsidRPr="006B1F40">
                              <w:rPr>
                                <w:b/>
                                <w:color w:val="1F497D" w:themeColor="text2"/>
                                <w:sz w:val="20"/>
                                <w:szCs w:val="20"/>
                                <w:u w:val="single"/>
                                <w14:textOutline w14:w="9525" w14:cap="rnd" w14:cmpd="sng" w14:algn="ctr">
                                  <w14:noFill/>
                                  <w14:prstDash w14:val="solid"/>
                                  <w14:bevel/>
                                </w14:textOutline>
                              </w:rPr>
                              <w:t>Contact</w:t>
                            </w:r>
                            <w:r w:rsidR="00E30DB7" w:rsidRPr="006B1F40">
                              <w:rPr>
                                <w:b/>
                                <w:color w:val="1F497D" w:themeColor="text2"/>
                                <w:sz w:val="20"/>
                                <w:szCs w:val="20"/>
                                <w14:textOutline w14:w="9525" w14:cap="rnd" w14:cmpd="sng" w14:algn="ctr">
                                  <w14:noFill/>
                                  <w14:prstDash w14:val="solid"/>
                                  <w14:bevel/>
                                </w14:textOutline>
                              </w:rPr>
                              <w:t>:</w:t>
                            </w:r>
                          </w:p>
                          <w:p w:rsidR="00E30DB7" w:rsidRPr="006B1F40" w:rsidRDefault="006B1F40">
                            <w:pPr>
                              <w:spacing w:line="360" w:lineRule="auto"/>
                              <w:rPr>
                                <w:color w:val="006600"/>
                                <w:sz w:val="24"/>
                                <w14:textOutline w14:w="9525" w14:cap="rnd" w14:cmpd="sng" w14:algn="ctr">
                                  <w14:noFill/>
                                  <w14:prstDash w14:val="solid"/>
                                  <w14:bevel/>
                                </w14:textOutline>
                              </w:rPr>
                            </w:pPr>
                            <w:r w:rsidRPr="006B1F40">
                              <w:rPr>
                                <w:color w:val="006600"/>
                                <w:sz w:val="24"/>
                                <w14:textOutline w14:w="9525" w14:cap="rnd" w14:cmpd="sng" w14:algn="ctr">
                                  <w14:noFill/>
                                  <w14:prstDash w14:val="solid"/>
                                  <w14:bevel/>
                                </w14:textOutline>
                              </w:rPr>
                              <w:t xml:space="preserve">           </w:t>
                            </w:r>
                            <w:r w:rsidR="00E30DB7" w:rsidRPr="006B1F40">
                              <w:rPr>
                                <w:color w:val="006600"/>
                                <w:sz w:val="24"/>
                                <w14:textOutline w14:w="9525" w14:cap="rnd" w14:cmpd="sng" w14:algn="ctr">
                                  <w14:noFill/>
                                  <w14:prstDash w14:val="solid"/>
                                  <w14:bevel/>
                                </w14:textOutline>
                              </w:rPr>
                              <w:t>06.</w:t>
                            </w:r>
                            <w:r w:rsidR="00ED0B34" w:rsidRPr="006B1F40">
                              <w:rPr>
                                <w:color w:val="006600"/>
                                <w:sz w:val="24"/>
                                <w14:textOutline w14:w="9525" w14:cap="rnd" w14:cmpd="sng" w14:algn="ctr">
                                  <w14:noFill/>
                                  <w14:prstDash w14:val="solid"/>
                                  <w14:bevel/>
                                </w14:textOutline>
                              </w:rPr>
                              <w:t>81 33 62 89</w:t>
                            </w:r>
                          </w:p>
                          <w:p w:rsidR="00E30DB7" w:rsidRPr="006B1F40" w:rsidRDefault="006B1F40" w:rsidP="006B1F40">
                            <w:pPr>
                              <w:spacing w:line="360" w:lineRule="auto"/>
                              <w:ind w:left="-142"/>
                              <w:rPr>
                                <w:color w:val="006600"/>
                                <w14:textOutline w14:w="9525" w14:cap="rnd" w14:cmpd="sng" w14:algn="ctr">
                                  <w14:noFill/>
                                  <w14:prstDash w14:val="solid"/>
                                  <w14:bevel/>
                                </w14:textOutline>
                              </w:rPr>
                            </w:pPr>
                            <w:r w:rsidRPr="006B1F40">
                              <w:rPr>
                                <w:color w:val="006600"/>
                                <w:sz w:val="24"/>
                                <w14:textOutline w14:w="9525" w14:cap="rnd" w14:cmpd="sng" w14:algn="ctr">
                                  <w14:noFill/>
                                  <w14:prstDash w14:val="solid"/>
                                  <w14:bevel/>
                                </w14:textOutline>
                              </w:rPr>
                              <w:t xml:space="preserve">     </w:t>
                            </w:r>
                            <w:r w:rsidR="00E30DB7" w:rsidRPr="006B1F40">
                              <w:rPr>
                                <w:color w:val="006600"/>
                                <w:sz w:val="24"/>
                                <w14:textOutline w14:w="9525" w14:cap="rnd" w14:cmpd="sng" w14:algn="ctr">
                                  <w14:noFill/>
                                  <w14:prstDash w14:val="solid"/>
                                  <w14:bevel/>
                                </w14:textOutline>
                              </w:rPr>
                              <w:t>bureausudchimie@gmail.com</w:t>
                            </w:r>
                          </w:p>
                          <w:p w:rsidR="00E30DB7" w:rsidRPr="006B1F40" w:rsidRDefault="00E30DB7">
                            <w:pPr>
                              <w:spacing w:line="360" w:lineRule="auto"/>
                              <w:rPr>
                                <w:color w:val="006600"/>
                                <w14:textOutline w14:w="9525" w14:cap="rnd" w14:cmpd="sng" w14:algn="ctr">
                                  <w14:noFill/>
                                  <w14:prstDash w14:val="solid"/>
                                  <w14:bevel/>
                                </w14:textOutline>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D84EA" id="Forme automatique 14" o:spid="_x0000_s1026" style="position:absolute;left:0;text-align:left;margin-left:416.55pt;margin-top:0;width:170.35pt;height:769.7pt;z-index:251656192;visibility:visible;mso-wrap-style:square;mso-width-percent:0;mso-height-percent:0;mso-wrap-distance-left:36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" o:allowincell="f" fillcolor="#6e774e" strokecolor="#00b050" strokeweight="1pt">
                <v:fill opacity="22873f"/>
                <v:textbox inset="14.4pt,122.4pt,14.4pt,5.76pt">
                  <w:txbxContent>
                    <w:p w:rsidR="003B36DF" w:rsidRPr="006B1F40" w:rsidRDefault="003B36DF">
                      <w:pPr>
                        <w:pStyle w:val="Titre1"/>
                        <w:spacing w:after="240"/>
                        <w:rPr>
                          <w:b w:val="0"/>
                          <w:color w:val="948A54" w:themeColor="background2" w:themeShade="80"/>
                          <w14:textOutline w14:w="9525" w14:cap="rnd" w14:cmpd="sng" w14:algn="ctr">
                            <w14:noFill/>
                            <w14:prstDash w14:val="solid"/>
                            <w14:bevel/>
                          </w14:textOutline>
                        </w:rPr>
                      </w:pPr>
                    </w:p>
                    <w:p w:rsidR="003B36DF" w:rsidRPr="006B1F40" w:rsidRDefault="006B1F40">
                      <w:pPr>
                        <w:spacing w:line="480" w:lineRule="auto"/>
                        <w:rPr>
                          <w:color w:val="1F497D" w:themeColor="text2"/>
                          <w14:textOutline w14:w="9525" w14:cap="rnd" w14:cmpd="sng" w14:algn="ctr">
                            <w14:noFill/>
                            <w14:prstDash w14:val="solid"/>
                            <w14:bevel/>
                          </w14:textOutline>
                        </w:rPr>
                      </w:pPr>
                      <w:r w:rsidRPr="006B1F40">
                        <w:rPr>
                          <w:noProof/>
                          <w:lang w:eastAsia="fr-FR"/>
                          <w14:textOutline w14:w="9525" w14:cap="rnd" w14:cmpd="sng" w14:algn="ctr">
                            <w14:noFill/>
                            <w14:prstDash w14:val="solid"/>
                            <w14:bevel/>
                          </w14:textOutline>
                        </w:rPr>
                        <w:t xml:space="preserve">    </w:t>
                      </w:r>
                      <w:r w:rsidR="00E30DB7" w:rsidRPr="006B1F40">
                        <w:rPr>
                          <w:noProof/>
                          <w:lang w:eastAsia="fr-FR"/>
                          <w14:textOutline w14:w="9525" w14:cap="rnd" w14:cmpd="sng" w14:algn="ctr">
                            <w14:noFill/>
                            <w14:prstDash w14:val="solid"/>
                            <w14:bevel/>
                          </w14:textOutline>
                        </w:rPr>
                        <w:drawing>
                          <wp:inline distT="0" distB="0" distL="0" distR="0" wp14:anchorId="5A851268" wp14:editId="3E1FFBCB">
                            <wp:extent cx="1462887" cy="1019175"/>
                            <wp:effectExtent l="19050" t="0" r="23495" b="314325"/>
                            <wp:docPr id="7" name="Image 7" descr="sudchimie"/>
                            <wp:cNvGraphicFramePr/>
                            <a:graphic xmlns:a="http://schemas.openxmlformats.org/drawingml/2006/main">
                              <a:graphicData uri="http://schemas.openxmlformats.org/drawingml/2006/picture">
                                <pic:pic xmlns:pic="http://schemas.openxmlformats.org/drawingml/2006/picture">
                                  <pic:nvPicPr>
                                    <pic:cNvPr id="4" name="Image 3" descr="sudchimie"/>
                                    <pic:cNvPicPr/>
                                  </pic:nvPicPr>
                                  <pic:blipFill>
                                    <a:blip r:embed="rId6" cstate="print">
                                      <a:extLst/>
                                    </a:blip>
                                    <a:srcRect/>
                                    <a:stretch>
                                      <a:fillRect/>
                                    </a:stretch>
                                  </pic:blipFill>
                                  <pic:spPr bwMode="auto">
                                    <a:xfrm>
                                      <a:off x="0" y="0"/>
                                      <a:ext cx="1471898" cy="102545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E30DB7" w:rsidRPr="006B1F40" w:rsidRDefault="006B1F40">
                      <w:pPr>
                        <w:spacing w:line="480" w:lineRule="auto"/>
                        <w:rPr>
                          <w:b/>
                          <w:color w:val="1F497D" w:themeColor="text2"/>
                          <w:sz w:val="20"/>
                          <w:szCs w:val="20"/>
                          <w:u w:val="single"/>
                          <w14:textOutline w14:w="9525" w14:cap="rnd" w14:cmpd="sng" w14:algn="ctr">
                            <w14:noFill/>
                            <w14:prstDash w14:val="solid"/>
                            <w14:bevel/>
                          </w14:textOutline>
                        </w:rPr>
                      </w:pPr>
                      <w:r w:rsidRPr="006B1F40">
                        <w:rPr>
                          <w:b/>
                          <w:color w:val="1F497D" w:themeColor="text2"/>
                          <w:sz w:val="20"/>
                          <w:szCs w:val="20"/>
                          <w14:textOutline w14:w="9525" w14:cap="rnd" w14:cmpd="sng" w14:algn="ctr">
                            <w14:noFill/>
                            <w14:prstDash w14:val="solid"/>
                            <w14:bevel/>
                          </w14:textOutline>
                        </w:rPr>
                        <w:t xml:space="preserve">                 </w:t>
                      </w:r>
                      <w:r w:rsidR="00E30DB7" w:rsidRPr="006B1F40">
                        <w:rPr>
                          <w:b/>
                          <w:color w:val="1F497D" w:themeColor="text2"/>
                          <w:sz w:val="20"/>
                          <w:szCs w:val="20"/>
                          <w:u w:val="single"/>
                          <w14:textOutline w14:w="9525" w14:cap="rnd" w14:cmpd="sng" w14:algn="ctr">
                            <w14:noFill/>
                            <w14:prstDash w14:val="solid"/>
                            <w14:bevel/>
                          </w14:textOutline>
                        </w:rPr>
                        <w:t>Contact</w:t>
                      </w:r>
                      <w:r w:rsidR="00E30DB7" w:rsidRPr="006B1F40">
                        <w:rPr>
                          <w:b/>
                          <w:color w:val="1F497D" w:themeColor="text2"/>
                          <w:sz w:val="20"/>
                          <w:szCs w:val="20"/>
                          <w14:textOutline w14:w="9525" w14:cap="rnd" w14:cmpd="sng" w14:algn="ctr">
                            <w14:noFill/>
                            <w14:prstDash w14:val="solid"/>
                            <w14:bevel/>
                          </w14:textOutline>
                        </w:rPr>
                        <w:t>:</w:t>
                      </w:r>
                    </w:p>
                    <w:p w:rsidR="00E30DB7" w:rsidRPr="006B1F40" w:rsidRDefault="006B1F40">
                      <w:pPr>
                        <w:spacing w:line="360" w:lineRule="auto"/>
                        <w:rPr>
                          <w:color w:val="006600"/>
                          <w:sz w:val="24"/>
                          <w14:textOutline w14:w="9525" w14:cap="rnd" w14:cmpd="sng" w14:algn="ctr">
                            <w14:noFill/>
                            <w14:prstDash w14:val="solid"/>
                            <w14:bevel/>
                          </w14:textOutline>
                        </w:rPr>
                      </w:pPr>
                      <w:r w:rsidRPr="006B1F40">
                        <w:rPr>
                          <w:color w:val="006600"/>
                          <w:sz w:val="24"/>
                          <w14:textOutline w14:w="9525" w14:cap="rnd" w14:cmpd="sng" w14:algn="ctr">
                            <w14:noFill/>
                            <w14:prstDash w14:val="solid"/>
                            <w14:bevel/>
                          </w14:textOutline>
                        </w:rPr>
                        <w:t xml:space="preserve">           </w:t>
                      </w:r>
                      <w:r w:rsidR="00E30DB7" w:rsidRPr="006B1F40">
                        <w:rPr>
                          <w:color w:val="006600"/>
                          <w:sz w:val="24"/>
                          <w14:textOutline w14:w="9525" w14:cap="rnd" w14:cmpd="sng" w14:algn="ctr">
                            <w14:noFill/>
                            <w14:prstDash w14:val="solid"/>
                            <w14:bevel/>
                          </w14:textOutline>
                        </w:rPr>
                        <w:t>06.</w:t>
                      </w:r>
                      <w:r w:rsidR="00ED0B34" w:rsidRPr="006B1F40">
                        <w:rPr>
                          <w:color w:val="006600"/>
                          <w:sz w:val="24"/>
                          <w14:textOutline w14:w="9525" w14:cap="rnd" w14:cmpd="sng" w14:algn="ctr">
                            <w14:noFill/>
                            <w14:prstDash w14:val="solid"/>
                            <w14:bevel/>
                          </w14:textOutline>
                        </w:rPr>
                        <w:t>81 33 62 89</w:t>
                      </w:r>
                    </w:p>
                    <w:p w:rsidR="00E30DB7" w:rsidRPr="006B1F40" w:rsidRDefault="006B1F40" w:rsidP="006B1F40">
                      <w:pPr>
                        <w:spacing w:line="360" w:lineRule="auto"/>
                        <w:ind w:left="-142"/>
                        <w:rPr>
                          <w:color w:val="006600"/>
                          <w14:textOutline w14:w="9525" w14:cap="rnd" w14:cmpd="sng" w14:algn="ctr">
                            <w14:noFill/>
                            <w14:prstDash w14:val="solid"/>
                            <w14:bevel/>
                          </w14:textOutline>
                        </w:rPr>
                      </w:pPr>
                      <w:r w:rsidRPr="006B1F40">
                        <w:rPr>
                          <w:color w:val="006600"/>
                          <w:sz w:val="24"/>
                          <w14:textOutline w14:w="9525" w14:cap="rnd" w14:cmpd="sng" w14:algn="ctr">
                            <w14:noFill/>
                            <w14:prstDash w14:val="solid"/>
                            <w14:bevel/>
                          </w14:textOutline>
                        </w:rPr>
                        <w:t xml:space="preserve">     </w:t>
                      </w:r>
                      <w:r w:rsidR="00E30DB7" w:rsidRPr="006B1F40">
                        <w:rPr>
                          <w:color w:val="006600"/>
                          <w:sz w:val="24"/>
                          <w14:textOutline w14:w="9525" w14:cap="rnd" w14:cmpd="sng" w14:algn="ctr">
                            <w14:noFill/>
                            <w14:prstDash w14:val="solid"/>
                            <w14:bevel/>
                          </w14:textOutline>
                        </w:rPr>
                        <w:t>bureausudchimie@gmail.com</w:t>
                      </w:r>
                    </w:p>
                    <w:p w:rsidR="00E30DB7" w:rsidRPr="006B1F40" w:rsidRDefault="00E30DB7">
                      <w:pPr>
                        <w:spacing w:line="360" w:lineRule="auto"/>
                        <w:rPr>
                          <w:color w:val="006600"/>
                          <w14:textOutline w14:w="9525" w14:cap="rnd" w14:cmpd="sng" w14:algn="ctr">
                            <w14:noFill/>
                            <w14:prstDash w14:val="solid"/>
                            <w14:bevel/>
                          </w14:textOutline>
                        </w:rPr>
                      </w:pPr>
                    </w:p>
                  </w:txbxContent>
                </v:textbox>
                <w10:wrap type="square" anchorx="page" anchory="margin"/>
              </v:rect>
            </w:pict>
          </mc:Fallback>
        </mc:AlternateContent>
      </w:r>
    </w:p>
    <w:p w:rsidR="00B177A1" w:rsidRDefault="00B177A1" w:rsidP="002A2CA9">
      <w:pPr>
        <w:spacing w:after="0" w:line="240" w:lineRule="auto"/>
        <w:jc w:val="both"/>
        <w:rPr>
          <w:rFonts w:ascii="MV Boli" w:hAnsi="MV Boli" w:cs="MV Boli"/>
          <w:b/>
          <w:color w:val="006600"/>
        </w:rPr>
      </w:pPr>
    </w:p>
    <w:p w:rsidR="00B177A1" w:rsidRDefault="00B177A1" w:rsidP="002A2CA9">
      <w:pPr>
        <w:spacing w:after="0" w:line="240" w:lineRule="auto"/>
        <w:jc w:val="both"/>
        <w:rPr>
          <w:rFonts w:ascii="MV Boli" w:hAnsi="MV Boli" w:cs="MV Boli"/>
          <w:b/>
          <w:color w:val="006600"/>
        </w:rPr>
      </w:pPr>
    </w:p>
    <w:p w:rsidR="00B177A1" w:rsidRDefault="00B177A1" w:rsidP="002A2CA9">
      <w:pPr>
        <w:spacing w:after="0" w:line="240" w:lineRule="auto"/>
        <w:jc w:val="both"/>
        <w:rPr>
          <w:rFonts w:ascii="MV Boli" w:hAnsi="MV Boli" w:cs="MV Boli"/>
          <w:b/>
          <w:color w:val="006600"/>
        </w:rPr>
      </w:pPr>
    </w:p>
    <w:p w:rsidR="00B177A1" w:rsidRDefault="00B177A1" w:rsidP="002A2CA9">
      <w:pPr>
        <w:spacing w:after="0" w:line="240" w:lineRule="auto"/>
        <w:jc w:val="both"/>
        <w:rPr>
          <w:rFonts w:ascii="MV Boli" w:hAnsi="MV Boli" w:cs="MV Boli"/>
          <w:b/>
          <w:color w:val="006600"/>
        </w:rPr>
      </w:pPr>
    </w:p>
    <w:p w:rsidR="00B177A1" w:rsidRDefault="00B177A1" w:rsidP="002A2CA9">
      <w:pPr>
        <w:spacing w:after="0" w:line="240" w:lineRule="auto"/>
        <w:jc w:val="both"/>
        <w:rPr>
          <w:rFonts w:ascii="MV Boli" w:hAnsi="MV Boli" w:cs="MV Boli"/>
          <w:b/>
          <w:color w:val="006600"/>
        </w:rPr>
      </w:pPr>
    </w:p>
    <w:p w:rsidR="00B177A1" w:rsidRDefault="00B177A1" w:rsidP="002A2CA9">
      <w:pPr>
        <w:spacing w:after="0" w:line="240" w:lineRule="auto"/>
        <w:jc w:val="both"/>
        <w:rPr>
          <w:rFonts w:ascii="MV Boli" w:hAnsi="MV Boli" w:cs="MV Boli"/>
          <w:b/>
          <w:color w:val="006600"/>
        </w:rPr>
      </w:pPr>
    </w:p>
    <w:p w:rsidR="00B177A1" w:rsidRDefault="00B177A1" w:rsidP="002A2CA9">
      <w:pPr>
        <w:spacing w:after="0" w:line="240" w:lineRule="auto"/>
        <w:jc w:val="both"/>
        <w:rPr>
          <w:rFonts w:ascii="MV Boli" w:hAnsi="MV Boli" w:cs="MV Boli"/>
          <w:b/>
          <w:color w:val="006600"/>
        </w:rPr>
      </w:pPr>
    </w:p>
    <w:p w:rsidR="00B177A1" w:rsidRDefault="00B177A1" w:rsidP="002A2CA9">
      <w:pPr>
        <w:spacing w:after="0" w:line="240" w:lineRule="auto"/>
        <w:jc w:val="both"/>
        <w:rPr>
          <w:rFonts w:ascii="MV Boli" w:hAnsi="MV Boli" w:cs="MV Boli"/>
          <w:b/>
          <w:color w:val="006600"/>
        </w:rPr>
      </w:pPr>
    </w:p>
    <w:p w:rsidR="00B177A1" w:rsidRDefault="00B177A1" w:rsidP="002A2CA9">
      <w:pPr>
        <w:spacing w:after="0" w:line="240" w:lineRule="auto"/>
        <w:jc w:val="both"/>
        <w:rPr>
          <w:rFonts w:ascii="MV Boli" w:hAnsi="MV Boli" w:cs="MV Boli"/>
          <w:b/>
          <w:color w:val="006600"/>
        </w:rPr>
      </w:pPr>
      <w:bookmarkStart w:id="0" w:name="_GoBack"/>
      <w:bookmarkEnd w:id="0"/>
    </w:p>
    <w:p w:rsidR="00B177A1" w:rsidRDefault="00B177A1" w:rsidP="002A2CA9">
      <w:pPr>
        <w:spacing w:after="0" w:line="240" w:lineRule="auto"/>
        <w:jc w:val="both"/>
        <w:rPr>
          <w:rFonts w:ascii="MV Boli" w:hAnsi="MV Boli" w:cs="MV Boli"/>
          <w:b/>
          <w:color w:val="006600"/>
        </w:rPr>
      </w:pPr>
    </w:p>
    <w:p w:rsidR="00B177A1" w:rsidRDefault="00B177A1" w:rsidP="002A2CA9">
      <w:pPr>
        <w:spacing w:after="0" w:line="240" w:lineRule="auto"/>
        <w:jc w:val="both"/>
        <w:rPr>
          <w:rFonts w:ascii="MV Boli" w:hAnsi="MV Boli" w:cs="MV Boli"/>
          <w:b/>
          <w:color w:val="006600"/>
        </w:rPr>
      </w:pPr>
    </w:p>
    <w:p w:rsidR="00B177A1" w:rsidRDefault="00B177A1" w:rsidP="002A2CA9">
      <w:pPr>
        <w:spacing w:after="0" w:line="240" w:lineRule="auto"/>
        <w:jc w:val="both"/>
        <w:rPr>
          <w:rFonts w:ascii="MV Boli" w:hAnsi="MV Boli" w:cs="MV Boli"/>
          <w:b/>
          <w:color w:val="006600"/>
        </w:rPr>
      </w:pPr>
    </w:p>
    <w:p w:rsidR="00B177A1" w:rsidRDefault="00B177A1" w:rsidP="002A2CA9">
      <w:pPr>
        <w:spacing w:after="0" w:line="240" w:lineRule="auto"/>
        <w:jc w:val="both"/>
        <w:rPr>
          <w:rFonts w:ascii="MV Boli" w:hAnsi="MV Boli" w:cs="MV Boli"/>
          <w:b/>
          <w:color w:val="006600"/>
        </w:rPr>
      </w:pPr>
    </w:p>
    <w:p w:rsidR="00B177A1" w:rsidRDefault="00B177A1" w:rsidP="002A2CA9">
      <w:pPr>
        <w:spacing w:after="0" w:line="240" w:lineRule="auto"/>
        <w:jc w:val="both"/>
        <w:rPr>
          <w:rFonts w:ascii="MV Boli" w:hAnsi="MV Boli" w:cs="MV Boli"/>
          <w:b/>
          <w:color w:val="006600"/>
        </w:rPr>
      </w:pPr>
    </w:p>
    <w:p w:rsidR="00B177A1" w:rsidRDefault="00B177A1" w:rsidP="002A2CA9">
      <w:pPr>
        <w:spacing w:after="0" w:line="240" w:lineRule="auto"/>
        <w:jc w:val="both"/>
        <w:rPr>
          <w:rFonts w:ascii="MV Boli" w:hAnsi="MV Boli" w:cs="MV Boli"/>
          <w:b/>
          <w:color w:val="006600"/>
        </w:rPr>
      </w:pPr>
    </w:p>
    <w:p w:rsidR="00B177A1" w:rsidRDefault="00B177A1" w:rsidP="002A2CA9">
      <w:pPr>
        <w:spacing w:after="0" w:line="240" w:lineRule="auto"/>
        <w:jc w:val="both"/>
        <w:rPr>
          <w:rFonts w:ascii="MV Boli" w:hAnsi="MV Boli" w:cs="MV Boli"/>
          <w:b/>
          <w:color w:val="006600"/>
        </w:rPr>
      </w:pPr>
    </w:p>
    <w:p w:rsidR="00B177A1" w:rsidRDefault="00B177A1" w:rsidP="002A2CA9">
      <w:pPr>
        <w:spacing w:after="0" w:line="240" w:lineRule="auto"/>
        <w:jc w:val="both"/>
        <w:rPr>
          <w:rFonts w:ascii="MV Boli" w:hAnsi="MV Boli" w:cs="MV Boli"/>
          <w:b/>
          <w:color w:val="006600"/>
        </w:rPr>
      </w:pPr>
    </w:p>
    <w:p w:rsidR="00CB51F0" w:rsidRDefault="00CB51F0" w:rsidP="00B177A1">
      <w:pPr>
        <w:spacing w:after="0" w:line="240" w:lineRule="auto"/>
        <w:ind w:left="-709" w:firstLine="709"/>
        <w:jc w:val="both"/>
        <w:rPr>
          <w:rFonts w:ascii="MV Boli" w:hAnsi="MV Boli" w:cs="MV Boli"/>
          <w:b/>
          <w:color w:val="006600"/>
        </w:rPr>
      </w:pPr>
    </w:p>
    <w:p w:rsidR="006B1F40" w:rsidRDefault="006B1F40" w:rsidP="00B177A1">
      <w:pPr>
        <w:shd w:val="clear" w:color="auto" w:fill="FFFFFF" w:themeFill="background1"/>
        <w:spacing w:after="0" w:line="240" w:lineRule="auto"/>
        <w:ind w:left="-851"/>
        <w:jc w:val="both"/>
        <w:rPr>
          <w:rFonts w:ascii="MV Boli" w:hAnsi="MV Boli" w:cs="MV Boli"/>
          <w:color w:val="006600"/>
          <w:sz w:val="36"/>
          <w:szCs w:val="36"/>
        </w:rPr>
      </w:pPr>
    </w:p>
    <w:p w:rsidR="003B36DF" w:rsidRPr="00286BE8" w:rsidRDefault="003B36DF" w:rsidP="00B177A1">
      <w:pPr>
        <w:shd w:val="clear" w:color="auto" w:fill="FFFFFF" w:themeFill="background1"/>
        <w:spacing w:after="0" w:line="240" w:lineRule="auto"/>
        <w:ind w:left="-851"/>
        <w:jc w:val="both"/>
        <w:rPr>
          <w:rFonts w:ascii="MV Boli" w:hAnsi="MV Boli" w:cs="MV Boli"/>
          <w:color w:val="006600"/>
          <w:sz w:val="36"/>
          <w:szCs w:val="36"/>
        </w:rPr>
      </w:pPr>
      <w:r w:rsidRPr="00286BE8">
        <w:rPr>
          <w:rFonts w:ascii="MV Boli" w:hAnsi="MV Boli" w:cs="MV Boli"/>
          <w:color w:val="006600"/>
          <w:sz w:val="36"/>
          <w:szCs w:val="36"/>
        </w:rPr>
        <w:t>Si vous aussi, vous voulez a</w:t>
      </w:r>
      <w:r w:rsidR="00B177A1">
        <w:rPr>
          <w:rFonts w:ascii="MV Boli" w:hAnsi="MV Boli" w:cs="MV Boli"/>
          <w:color w:val="006600"/>
          <w:sz w:val="36"/>
          <w:szCs w:val="36"/>
        </w:rPr>
        <w:t xml:space="preserve">dhérer à un syndicat de lutte, </w:t>
      </w:r>
      <w:r w:rsidRPr="00286BE8">
        <w:rPr>
          <w:rFonts w:ascii="MV Boli" w:hAnsi="MV Boli" w:cs="MV Boli"/>
          <w:color w:val="006600"/>
          <w:sz w:val="36"/>
          <w:szCs w:val="36"/>
        </w:rPr>
        <w:t xml:space="preserve">de défense de vos droits et non d’accompagnement patronal… alors adhérez à SUD Chimie ! </w:t>
      </w:r>
    </w:p>
    <w:p w:rsidR="00CB51F0" w:rsidRDefault="00CB51F0" w:rsidP="00286BE8">
      <w:pPr>
        <w:shd w:val="clear" w:color="auto" w:fill="FFFFFF" w:themeFill="background1"/>
        <w:spacing w:after="0" w:line="240" w:lineRule="auto"/>
        <w:jc w:val="both"/>
        <w:rPr>
          <w:rFonts w:ascii="MV Boli" w:hAnsi="MV Boli" w:cs="MV Boli"/>
          <w:b/>
          <w:color w:val="006600"/>
        </w:rPr>
      </w:pPr>
    </w:p>
    <w:p w:rsidR="00286BE8" w:rsidRDefault="00B177A1" w:rsidP="00286BE8">
      <w:r w:rsidRPr="00286BE8">
        <w:rPr>
          <w:rFonts w:ascii="MV Boli" w:hAnsi="MV Boli" w:cs="MV Boli"/>
          <w:b/>
          <w:noProof/>
          <w:color w:val="006600"/>
          <w:lang w:eastAsia="fr-FR"/>
        </w:rPr>
        <mc:AlternateContent>
          <mc:Choice Requires="wps">
            <w:drawing>
              <wp:anchor distT="0" distB="0" distL="114300" distR="114300" simplePos="0" relativeHeight="251658240" behindDoc="0" locked="0" layoutInCell="1" allowOverlap="1" wp14:anchorId="27DC5E2A" wp14:editId="4C152C13">
                <wp:simplePos x="0" y="0"/>
                <wp:positionH relativeFrom="column">
                  <wp:posOffset>-374831</wp:posOffset>
                </wp:positionH>
                <wp:positionV relativeFrom="paragraph">
                  <wp:posOffset>361134</wp:posOffset>
                </wp:positionV>
                <wp:extent cx="4595495" cy="3026228"/>
                <wp:effectExtent l="0" t="0" r="14605" b="222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3026228"/>
                        </a:xfrm>
                        <a:prstGeom prst="rect">
                          <a:avLst/>
                        </a:prstGeom>
                        <a:solidFill>
                          <a:srgbClr val="FFFFFF"/>
                        </a:solidFill>
                        <a:ln w="9525">
                          <a:solidFill>
                            <a:srgbClr val="000000"/>
                          </a:solidFill>
                          <a:miter lim="800000"/>
                          <a:headEnd/>
                          <a:tailEnd/>
                        </a:ln>
                      </wps:spPr>
                      <wps:txbx>
                        <w:txbxContent>
                          <w:p w:rsidR="00286BE8" w:rsidRPr="00617149" w:rsidRDefault="00617149">
                            <w:pPr>
                              <w:rPr>
                                <w:b/>
                                <w:i/>
                                <w:color w:val="244061" w:themeColor="accent1" w:themeShade="80"/>
                              </w:rPr>
                            </w:pPr>
                            <w:r w:rsidRPr="00617149">
                              <w:rPr>
                                <w:b/>
                                <w:i/>
                                <w:color w:val="244061" w:themeColor="accent1" w:themeShade="80"/>
                              </w:rPr>
                              <w:t>Encart réservé à la situation de la boîte sur laquelle on intervient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C5E2A" id="_x0000_t202" coordsize="21600,21600" o:spt="202" path="m,l,21600r21600,l21600,xe">
                <v:stroke joinstyle="miter"/>
                <v:path gradientshapeok="t" o:connecttype="rect"/>
              </v:shapetype>
              <v:shape id="Zone de texte 2" o:spid="_x0000_s1027" type="#_x0000_t202" style="position:absolute;margin-left:-29.5pt;margin-top:28.45pt;width:361.85pt;height:23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">
                <v:textbox>
                  <w:txbxContent>
                    <w:p w:rsidR="00286BE8" w:rsidRPr="00617149" w:rsidRDefault="00617149">
                      <w:pPr>
                        <w:rPr>
                          <w:b/>
                          <w:i/>
                          <w:color w:val="244061" w:themeColor="accent1" w:themeShade="80"/>
                        </w:rPr>
                      </w:pPr>
                      <w:r w:rsidRPr="00617149">
                        <w:rPr>
                          <w:b/>
                          <w:i/>
                          <w:color w:val="244061" w:themeColor="accent1" w:themeShade="80"/>
                        </w:rPr>
                        <w:t>Encart réservé à la situation de la boîte sur laquelle on intervient</w:t>
                      </w:r>
                    </w:p>
                  </w:txbxContent>
                </v:textbox>
              </v:shape>
            </w:pict>
          </mc:Fallback>
        </mc:AlternateContent>
      </w:r>
    </w:p>
    <w:p w:rsidR="00CB51F0" w:rsidRDefault="00CB51F0" w:rsidP="00286BE8">
      <w:pPr>
        <w:shd w:val="clear" w:color="auto" w:fill="FFFFFF" w:themeFill="background1"/>
        <w:spacing w:after="0" w:line="240" w:lineRule="auto"/>
        <w:jc w:val="both"/>
        <w:rPr>
          <w:rFonts w:ascii="MV Boli" w:hAnsi="MV Boli" w:cs="MV Boli"/>
          <w:b/>
          <w:color w:val="006600"/>
        </w:rPr>
      </w:pPr>
    </w:p>
    <w:p w:rsidR="00CB51F0" w:rsidRDefault="00CB51F0" w:rsidP="00286BE8">
      <w:pPr>
        <w:shd w:val="clear" w:color="auto" w:fill="FFFFFF" w:themeFill="background1"/>
        <w:spacing w:after="0" w:line="240" w:lineRule="auto"/>
        <w:jc w:val="both"/>
        <w:rPr>
          <w:rFonts w:ascii="MV Boli" w:hAnsi="MV Boli" w:cs="MV Boli"/>
          <w:b/>
          <w:color w:val="006600"/>
        </w:rPr>
      </w:pPr>
    </w:p>
    <w:p w:rsidR="00E30DB7" w:rsidRDefault="00E30DB7" w:rsidP="00286BE8">
      <w:pPr>
        <w:shd w:val="clear" w:color="auto" w:fill="FFFFFF" w:themeFill="background1"/>
        <w:spacing w:after="0" w:line="240" w:lineRule="auto"/>
        <w:jc w:val="both"/>
        <w:rPr>
          <w:rFonts w:ascii="MV Boli" w:hAnsi="MV Boli" w:cs="MV Boli"/>
          <w:b/>
          <w:color w:val="006600"/>
        </w:rPr>
      </w:pPr>
    </w:p>
    <w:p w:rsidR="00B177A1" w:rsidRDefault="00B177A1" w:rsidP="00286BE8">
      <w:pPr>
        <w:shd w:val="clear" w:color="auto" w:fill="FFFFFF" w:themeFill="background1"/>
        <w:spacing w:after="0" w:line="240" w:lineRule="auto"/>
        <w:jc w:val="both"/>
        <w:rPr>
          <w:rFonts w:ascii="MV Boli" w:hAnsi="MV Boli" w:cs="MV Boli"/>
          <w:b/>
          <w:color w:val="006600"/>
        </w:rPr>
      </w:pPr>
    </w:p>
    <w:p w:rsidR="00B177A1" w:rsidRDefault="00B177A1" w:rsidP="00286BE8">
      <w:pPr>
        <w:shd w:val="clear" w:color="auto" w:fill="FFFFFF" w:themeFill="background1"/>
        <w:spacing w:after="0" w:line="240" w:lineRule="auto"/>
        <w:jc w:val="both"/>
        <w:rPr>
          <w:rFonts w:ascii="MV Boli" w:hAnsi="MV Boli" w:cs="MV Boli"/>
          <w:b/>
          <w:color w:val="006600"/>
        </w:rPr>
      </w:pPr>
    </w:p>
    <w:p w:rsidR="00B177A1" w:rsidRDefault="00B177A1" w:rsidP="00286BE8">
      <w:pPr>
        <w:shd w:val="clear" w:color="auto" w:fill="FFFFFF" w:themeFill="background1"/>
        <w:spacing w:after="0" w:line="240" w:lineRule="auto"/>
        <w:jc w:val="both"/>
        <w:rPr>
          <w:rFonts w:ascii="MV Boli" w:hAnsi="MV Boli" w:cs="MV Boli"/>
          <w:b/>
          <w:color w:val="006600"/>
        </w:rPr>
      </w:pPr>
    </w:p>
    <w:p w:rsidR="00B177A1" w:rsidRDefault="00B177A1" w:rsidP="00286BE8">
      <w:pPr>
        <w:shd w:val="clear" w:color="auto" w:fill="FFFFFF" w:themeFill="background1"/>
        <w:spacing w:after="0" w:line="240" w:lineRule="auto"/>
        <w:jc w:val="both"/>
        <w:rPr>
          <w:rFonts w:ascii="MV Boli" w:hAnsi="MV Boli" w:cs="MV Boli"/>
          <w:b/>
          <w:color w:val="006600"/>
        </w:rPr>
      </w:pPr>
    </w:p>
    <w:p w:rsidR="00B177A1" w:rsidRDefault="00B177A1" w:rsidP="00286BE8">
      <w:pPr>
        <w:shd w:val="clear" w:color="auto" w:fill="FFFFFF" w:themeFill="background1"/>
        <w:spacing w:after="0" w:line="240" w:lineRule="auto"/>
        <w:jc w:val="both"/>
        <w:rPr>
          <w:rFonts w:ascii="MV Boli" w:hAnsi="MV Boli" w:cs="MV Boli"/>
          <w:b/>
          <w:color w:val="006600"/>
        </w:rPr>
      </w:pPr>
    </w:p>
    <w:p w:rsidR="00B177A1" w:rsidRDefault="00B177A1" w:rsidP="00286BE8">
      <w:pPr>
        <w:shd w:val="clear" w:color="auto" w:fill="FFFFFF" w:themeFill="background1"/>
        <w:spacing w:after="0" w:line="240" w:lineRule="auto"/>
        <w:jc w:val="both"/>
        <w:rPr>
          <w:rFonts w:ascii="MV Boli" w:hAnsi="MV Boli" w:cs="MV Boli"/>
          <w:b/>
          <w:color w:val="006600"/>
        </w:rPr>
      </w:pPr>
    </w:p>
    <w:p w:rsidR="00E30DB7" w:rsidRDefault="00E30DB7" w:rsidP="00286BE8">
      <w:pPr>
        <w:shd w:val="clear" w:color="auto" w:fill="FFFFFF" w:themeFill="background1"/>
        <w:spacing w:after="0" w:line="240" w:lineRule="auto"/>
        <w:jc w:val="both"/>
        <w:rPr>
          <w:rFonts w:ascii="MV Boli" w:hAnsi="MV Boli" w:cs="MV Boli"/>
          <w:b/>
          <w:color w:val="006600"/>
        </w:rPr>
      </w:pPr>
    </w:p>
    <w:p w:rsidR="00E30DB7" w:rsidRDefault="00E30DB7" w:rsidP="00286BE8">
      <w:pPr>
        <w:shd w:val="clear" w:color="auto" w:fill="FFFFFF" w:themeFill="background1"/>
        <w:spacing w:after="0" w:line="240" w:lineRule="auto"/>
        <w:jc w:val="both"/>
        <w:rPr>
          <w:rFonts w:ascii="MV Boli" w:hAnsi="MV Boli" w:cs="MV Boli"/>
          <w:b/>
          <w:color w:val="006600"/>
        </w:rPr>
      </w:pPr>
    </w:p>
    <w:p w:rsidR="00E30DB7" w:rsidRDefault="00E30DB7" w:rsidP="00286BE8">
      <w:pPr>
        <w:shd w:val="clear" w:color="auto" w:fill="FFFFFF" w:themeFill="background1"/>
        <w:spacing w:after="0" w:line="240" w:lineRule="auto"/>
        <w:jc w:val="both"/>
        <w:rPr>
          <w:rFonts w:ascii="MV Boli" w:hAnsi="MV Boli" w:cs="MV Boli"/>
          <w:b/>
          <w:color w:val="006600"/>
        </w:rPr>
      </w:pPr>
    </w:p>
    <w:p w:rsidR="00F546B5" w:rsidRDefault="00F546B5" w:rsidP="002A2CA9">
      <w:pPr>
        <w:spacing w:after="0" w:line="240" w:lineRule="auto"/>
        <w:jc w:val="both"/>
        <w:rPr>
          <w:rFonts w:ascii="MV Boli" w:hAnsi="MV Boli" w:cs="MV Boli"/>
          <w:b/>
          <w:color w:val="006600"/>
          <w:sz w:val="32"/>
          <w:szCs w:val="32"/>
        </w:rPr>
      </w:pPr>
    </w:p>
    <w:p w:rsidR="00F546B5" w:rsidRDefault="00F546B5" w:rsidP="002A2CA9">
      <w:pPr>
        <w:spacing w:after="0" w:line="240" w:lineRule="auto"/>
        <w:jc w:val="both"/>
        <w:rPr>
          <w:rFonts w:ascii="MV Boli" w:hAnsi="MV Boli" w:cs="MV Boli"/>
          <w:b/>
          <w:color w:val="006600"/>
          <w:sz w:val="32"/>
          <w:szCs w:val="32"/>
        </w:rPr>
      </w:pPr>
    </w:p>
    <w:p w:rsidR="001B0D9E" w:rsidRPr="00E30DB7" w:rsidRDefault="000C73C3" w:rsidP="002A2CA9">
      <w:pPr>
        <w:spacing w:after="0" w:line="240" w:lineRule="auto"/>
        <w:jc w:val="both"/>
        <w:rPr>
          <w:rFonts w:ascii="MV Boli" w:hAnsi="MV Boli" w:cs="MV Boli"/>
          <w:b/>
          <w:color w:val="006600"/>
          <w:sz w:val="32"/>
          <w:szCs w:val="32"/>
        </w:rPr>
      </w:pPr>
      <w:r w:rsidRPr="00E30DB7">
        <w:rPr>
          <w:rFonts w:ascii="MV Boli" w:hAnsi="MV Boli" w:cs="MV Boli"/>
          <w:b/>
          <w:color w:val="006600"/>
          <w:sz w:val="32"/>
          <w:szCs w:val="32"/>
        </w:rPr>
        <w:t xml:space="preserve">TOUT CE QUE VOUS AVEZ TOUJOURS VOULU SAVOIR SUR </w:t>
      </w:r>
      <w:r w:rsidRPr="00E30DB7">
        <w:rPr>
          <w:rFonts w:ascii="MV Boli" w:hAnsi="MV Boli" w:cs="MV Boli"/>
          <w:b/>
          <w:color w:val="006600"/>
          <w:sz w:val="36"/>
          <w:szCs w:val="36"/>
        </w:rPr>
        <w:t>SUD CHIMIE</w:t>
      </w:r>
      <w:r w:rsidRPr="00E30DB7">
        <w:rPr>
          <w:rFonts w:ascii="MV Boli" w:hAnsi="MV Boli" w:cs="MV Boli"/>
          <w:b/>
          <w:color w:val="006600"/>
          <w:sz w:val="32"/>
          <w:szCs w:val="32"/>
        </w:rPr>
        <w:t xml:space="preserve"> SANS JAMAIS OSER LE DEMANDER</w:t>
      </w:r>
    </w:p>
    <w:p w:rsidR="002A2CA9" w:rsidRPr="00AB6D87" w:rsidRDefault="002A2CA9" w:rsidP="002A2CA9">
      <w:pPr>
        <w:spacing w:after="0" w:line="240" w:lineRule="auto"/>
        <w:jc w:val="both"/>
        <w:rPr>
          <w:rFonts w:ascii="MV Boli" w:hAnsi="MV Boli" w:cs="MV Boli"/>
          <w:b/>
          <w:color w:val="006600"/>
        </w:rPr>
      </w:pPr>
    </w:p>
    <w:p w:rsidR="00E30DB7" w:rsidRDefault="00E30DB7" w:rsidP="00E30DB7">
      <w:pPr>
        <w:pBdr>
          <w:bottom w:val="single" w:sz="4" w:space="1" w:color="auto"/>
        </w:pBdr>
        <w:spacing w:after="0" w:line="240" w:lineRule="auto"/>
        <w:rPr>
          <w:rFonts w:ascii="MV Boli" w:hAnsi="MV Boli" w:cs="MV Boli"/>
          <w:b/>
          <w:color w:val="006600"/>
        </w:rPr>
      </w:pPr>
    </w:p>
    <w:p w:rsidR="00E30DB7" w:rsidRDefault="00E30DB7" w:rsidP="00F334A4">
      <w:pPr>
        <w:spacing w:after="0" w:line="240" w:lineRule="auto"/>
        <w:rPr>
          <w:rFonts w:ascii="MV Boli" w:hAnsi="MV Boli" w:cs="MV Boli"/>
          <w:b/>
          <w:color w:val="006600"/>
        </w:rPr>
      </w:pPr>
    </w:p>
    <w:p w:rsidR="00F546B5" w:rsidRDefault="00F546B5" w:rsidP="00F334A4">
      <w:pPr>
        <w:spacing w:after="0" w:line="240" w:lineRule="auto"/>
        <w:rPr>
          <w:rFonts w:ascii="MV Boli" w:hAnsi="MV Boli" w:cs="MV Boli"/>
          <w:b/>
          <w:color w:val="006600"/>
        </w:rPr>
      </w:pPr>
    </w:p>
    <w:p w:rsidR="00F546B5" w:rsidRDefault="00F546B5" w:rsidP="00F334A4">
      <w:pPr>
        <w:spacing w:after="0" w:line="240" w:lineRule="auto"/>
        <w:rPr>
          <w:rFonts w:ascii="MV Boli" w:hAnsi="MV Boli" w:cs="MV Boli"/>
          <w:b/>
          <w:color w:val="006600"/>
        </w:rPr>
      </w:pPr>
    </w:p>
    <w:p w:rsidR="00F546B5" w:rsidRDefault="00F546B5" w:rsidP="00F334A4">
      <w:pPr>
        <w:spacing w:after="0" w:line="240" w:lineRule="auto"/>
        <w:rPr>
          <w:rFonts w:ascii="MV Boli" w:hAnsi="MV Boli" w:cs="MV Boli"/>
          <w:b/>
          <w:color w:val="006600"/>
        </w:rPr>
      </w:pPr>
    </w:p>
    <w:p w:rsidR="000C73C3" w:rsidRDefault="000C73C3" w:rsidP="00F334A4">
      <w:pPr>
        <w:spacing w:after="0" w:line="240" w:lineRule="auto"/>
        <w:rPr>
          <w:rFonts w:ascii="MV Boli" w:hAnsi="MV Boli" w:cs="MV Boli"/>
          <w:b/>
          <w:color w:val="006600"/>
        </w:rPr>
      </w:pPr>
      <w:r w:rsidRPr="00AB6D87">
        <w:rPr>
          <w:rFonts w:ascii="MV Boli" w:hAnsi="MV Boli" w:cs="MV Boli"/>
          <w:b/>
          <w:color w:val="006600"/>
        </w:rPr>
        <w:t>LES SYNDICATS … TOUS LES MÊMES ?</w:t>
      </w:r>
      <w:r w:rsidR="00B17F4F" w:rsidRPr="00AB6D87">
        <w:rPr>
          <w:rFonts w:ascii="MV Boli" w:hAnsi="MV Boli" w:cs="MV Boli"/>
          <w:b/>
          <w:color w:val="006600"/>
        </w:rPr>
        <w:tab/>
        <w:t>NON !</w:t>
      </w:r>
    </w:p>
    <w:p w:rsidR="001E5D81" w:rsidRPr="00AB6D87" w:rsidRDefault="001E5D81" w:rsidP="00F334A4">
      <w:pPr>
        <w:spacing w:after="0" w:line="240" w:lineRule="auto"/>
        <w:rPr>
          <w:rFonts w:ascii="MV Boli" w:hAnsi="MV Boli" w:cs="MV Boli"/>
          <w:b/>
          <w:color w:val="006600"/>
        </w:rPr>
      </w:pPr>
    </w:p>
    <w:p w:rsidR="000C73C3" w:rsidRPr="00C0790E" w:rsidRDefault="00E30DB7" w:rsidP="00E30DB7">
      <w:pPr>
        <w:spacing w:after="0" w:line="240" w:lineRule="auto"/>
        <w:jc w:val="both"/>
        <w:rPr>
          <w:rFonts w:ascii="Aparajita" w:hAnsi="Aparajita" w:cs="Aparajita"/>
          <w:sz w:val="20"/>
          <w:szCs w:val="20"/>
        </w:rPr>
      </w:pPr>
      <w:r>
        <w:rPr>
          <w:rFonts w:ascii="Aparajita" w:hAnsi="Aparajita" w:cs="Aparajita"/>
          <w:noProof/>
          <w:sz w:val="20"/>
          <w:szCs w:val="20"/>
          <w:lang w:eastAsia="fr-FR"/>
        </w:rPr>
        <w:drawing>
          <wp:anchor distT="0" distB="0" distL="114300" distR="114300" simplePos="0" relativeHeight="251667456" behindDoc="0" locked="0" layoutInCell="1" allowOverlap="1" wp14:anchorId="47A9AC9C" wp14:editId="534FC74B">
            <wp:simplePos x="0" y="0"/>
            <wp:positionH relativeFrom="margin">
              <wp:posOffset>5715</wp:posOffset>
            </wp:positionH>
            <wp:positionV relativeFrom="margin">
              <wp:posOffset>2106930</wp:posOffset>
            </wp:positionV>
            <wp:extent cx="1701165" cy="1036320"/>
            <wp:effectExtent l="0" t="0" r="0" b="0"/>
            <wp:wrapSquare wrapText="bothSides"/>
            <wp:docPr id="3" name="Image 3" descr="F:\SUD\Développement\Logos\su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UD\Développement\Logos\sud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1165" cy="1036320"/>
                    </a:xfrm>
                    <a:prstGeom prst="rect">
                      <a:avLst/>
                    </a:prstGeom>
                    <a:noFill/>
                    <a:ln>
                      <a:noFill/>
                    </a:ln>
                  </pic:spPr>
                </pic:pic>
              </a:graphicData>
            </a:graphic>
          </wp:anchor>
        </w:drawing>
      </w:r>
      <w:r w:rsidR="00B17F4F" w:rsidRPr="00E30DB7">
        <w:rPr>
          <w:rFonts w:ascii="Aparajita" w:hAnsi="Aparajita" w:cs="Aparajita"/>
          <w:sz w:val="28"/>
          <w:szCs w:val="28"/>
        </w:rPr>
        <w:t xml:space="preserve">Si toutes les organisations syndicales œuvrent pour la défense des salariés, il existe des différences notoires entre chaque syndicat dans leurs valeurs comme dans leurs pratiques. Certains sont réformateurs, accompagnateurs ; d’autres sont sectoriels. Certains sont sous tutelle de confédération nationale, d’autres sont indépendants ! </w:t>
      </w:r>
      <w:r w:rsidR="00B17F4F" w:rsidRPr="00E30DB7">
        <w:rPr>
          <w:rFonts w:ascii="Aparajita" w:hAnsi="Aparajita" w:cs="Aparajita"/>
          <w:b/>
          <w:sz w:val="28"/>
          <w:szCs w:val="28"/>
        </w:rPr>
        <w:t>SUD Chimie se définit comme un syndicat d’action et milite pour une transformation profonde de la société</w:t>
      </w:r>
      <w:r w:rsidR="00B17F4F" w:rsidRPr="00E30DB7">
        <w:rPr>
          <w:rFonts w:ascii="Aparajita" w:hAnsi="Aparajita" w:cs="Aparajita"/>
          <w:sz w:val="28"/>
          <w:szCs w:val="28"/>
        </w:rPr>
        <w:t xml:space="preserve">. Notamment en s’opposant aux contre-réformes néo (ou ultra) libérales qui grignotent petit à petit </w:t>
      </w:r>
      <w:r w:rsidR="00AB6D87" w:rsidRPr="00E30DB7">
        <w:rPr>
          <w:rFonts w:ascii="Aparajita" w:hAnsi="Aparajita" w:cs="Aparajita"/>
          <w:sz w:val="28"/>
          <w:szCs w:val="28"/>
        </w:rPr>
        <w:t>les acquis sociaux des travailleurs au bénéfice du patronat et de la finance. Nous sommes très attachés à notre autonomie. SUD Chimie fait confiance à ses adhérents et mise sur l’auto-organisation des salariés. Jamais une grande structure nationale ne viendra nous dicter notre conduite</w:t>
      </w:r>
      <w:r w:rsidR="00AB6D87" w:rsidRPr="00C0790E">
        <w:rPr>
          <w:rFonts w:ascii="Aparajita" w:hAnsi="Aparajita" w:cs="Aparajita"/>
          <w:sz w:val="20"/>
          <w:szCs w:val="20"/>
        </w:rPr>
        <w:t>.</w:t>
      </w:r>
    </w:p>
    <w:p w:rsidR="000C73C3" w:rsidRDefault="000C73C3" w:rsidP="00F334A4">
      <w:pPr>
        <w:spacing w:after="0" w:line="240" w:lineRule="auto"/>
        <w:jc w:val="both"/>
        <w:rPr>
          <w:rFonts w:ascii="MV Boli" w:hAnsi="MV Boli" w:cs="MV Boli"/>
        </w:rPr>
      </w:pPr>
    </w:p>
    <w:p w:rsidR="00E30DB7" w:rsidRDefault="00E30DB7" w:rsidP="00E30DB7">
      <w:pPr>
        <w:pBdr>
          <w:bottom w:val="single" w:sz="4" w:space="1" w:color="auto"/>
        </w:pBdr>
        <w:spacing w:after="0" w:line="240" w:lineRule="auto"/>
        <w:jc w:val="both"/>
        <w:rPr>
          <w:rFonts w:ascii="MV Boli" w:hAnsi="MV Boli" w:cs="MV Boli"/>
        </w:rPr>
      </w:pPr>
    </w:p>
    <w:p w:rsidR="00E30DB7" w:rsidRDefault="00E30DB7" w:rsidP="00F334A4">
      <w:pPr>
        <w:spacing w:after="0" w:line="240" w:lineRule="auto"/>
        <w:rPr>
          <w:rFonts w:ascii="MV Boli" w:hAnsi="MV Boli" w:cs="MV Boli"/>
          <w:b/>
          <w:color w:val="006600"/>
        </w:rPr>
      </w:pPr>
    </w:p>
    <w:p w:rsidR="00AB6D87" w:rsidRDefault="00AB6D87" w:rsidP="00F334A4">
      <w:pPr>
        <w:spacing w:after="0" w:line="240" w:lineRule="auto"/>
        <w:rPr>
          <w:rFonts w:ascii="MV Boli" w:hAnsi="MV Boli" w:cs="MV Boli"/>
          <w:b/>
          <w:color w:val="006600"/>
        </w:rPr>
      </w:pPr>
      <w:r>
        <w:rPr>
          <w:rFonts w:ascii="MV Boli" w:hAnsi="MV Boli" w:cs="MV Boli"/>
          <w:b/>
          <w:color w:val="006600"/>
        </w:rPr>
        <w:t>SUD CHIMIE EST IL UN SYNDICAT REPRESENTATIF</w:t>
      </w:r>
      <w:r w:rsidRPr="00AB6D87">
        <w:rPr>
          <w:rFonts w:ascii="MV Boli" w:hAnsi="MV Boli" w:cs="MV Boli"/>
          <w:b/>
          <w:color w:val="006600"/>
        </w:rPr>
        <w:t> ?</w:t>
      </w:r>
      <w:r w:rsidRPr="00AB6D87">
        <w:rPr>
          <w:rFonts w:ascii="MV Boli" w:hAnsi="MV Boli" w:cs="MV Boli"/>
          <w:b/>
          <w:color w:val="006600"/>
        </w:rPr>
        <w:tab/>
      </w:r>
      <w:r>
        <w:rPr>
          <w:rFonts w:ascii="MV Boli" w:hAnsi="MV Boli" w:cs="MV Boli"/>
          <w:b/>
          <w:color w:val="006600"/>
        </w:rPr>
        <w:t xml:space="preserve">OUI … ET </w:t>
      </w:r>
      <w:r w:rsidRPr="00AB6D87">
        <w:rPr>
          <w:rFonts w:ascii="MV Boli" w:hAnsi="MV Boli" w:cs="MV Boli"/>
          <w:b/>
          <w:color w:val="006600"/>
        </w:rPr>
        <w:t>NON </w:t>
      </w:r>
    </w:p>
    <w:p w:rsidR="002A2CA9" w:rsidRDefault="002A2CA9" w:rsidP="00F334A4">
      <w:pPr>
        <w:spacing w:after="0" w:line="240" w:lineRule="auto"/>
        <w:ind w:firstLine="708"/>
        <w:jc w:val="both"/>
        <w:rPr>
          <w:rFonts w:ascii="Aparajita" w:hAnsi="Aparajita" w:cs="Aparajita"/>
          <w:sz w:val="20"/>
          <w:szCs w:val="20"/>
        </w:rPr>
      </w:pPr>
    </w:p>
    <w:p w:rsidR="00AB6D87" w:rsidRPr="00E30DB7" w:rsidRDefault="00AB6D87" w:rsidP="00F334A4">
      <w:pPr>
        <w:spacing w:after="0" w:line="240" w:lineRule="auto"/>
        <w:ind w:firstLine="708"/>
        <w:jc w:val="both"/>
        <w:rPr>
          <w:rFonts w:ascii="Aparajita" w:hAnsi="Aparajita" w:cs="Aparajita"/>
          <w:sz w:val="28"/>
          <w:szCs w:val="28"/>
        </w:rPr>
      </w:pPr>
      <w:r w:rsidRPr="00E30DB7">
        <w:rPr>
          <w:rFonts w:ascii="Aparajita" w:hAnsi="Aparajita" w:cs="Aparajita"/>
          <w:sz w:val="28"/>
          <w:szCs w:val="28"/>
        </w:rPr>
        <w:t>On entend par représentativité syndicale la capacité pour une organisation syndicale de parler et d’agir au nom des salariés. La reconnaissance de cette capacité permet en particulier aux organisations de négocier et de signer, avec l’employeur ou les représentants du patronat, des accords s’appliquant aux salariés d’une entreprise, à une branche d’activité, ou encore à l’ensemble des salariés soumis au Code du Travail. Au niveau de l’Etablissement (ou  de l’Entreprise), la représentativité est acquise lorsque l’organisation syndical atteint le seuil des 10% des suffrages exprimés au premier tour des élections du Comité d’Etablissement (ou d’Entreprise).</w:t>
      </w:r>
    </w:p>
    <w:p w:rsidR="00AB6D87" w:rsidRPr="00E30DB7" w:rsidRDefault="00AB6D87" w:rsidP="00F334A4">
      <w:pPr>
        <w:spacing w:after="0" w:line="240" w:lineRule="auto"/>
        <w:ind w:firstLine="708"/>
        <w:jc w:val="both"/>
        <w:rPr>
          <w:rFonts w:ascii="Aparajita" w:hAnsi="Aparajita" w:cs="Aparajita"/>
          <w:sz w:val="28"/>
          <w:szCs w:val="28"/>
        </w:rPr>
      </w:pPr>
      <w:r w:rsidRPr="00E30DB7">
        <w:rPr>
          <w:rFonts w:ascii="Aparajita" w:hAnsi="Aparajita" w:cs="Aparajita"/>
          <w:sz w:val="28"/>
          <w:szCs w:val="28"/>
        </w:rPr>
        <w:t>SUD Chimie est implanté dans différents secteurs de la chimie comme l’industrie pharmaceutique, le pétrole, l</w:t>
      </w:r>
      <w:r w:rsidR="00B36074" w:rsidRPr="00E30DB7">
        <w:rPr>
          <w:rFonts w:ascii="Aparajita" w:hAnsi="Aparajita" w:cs="Aparajita"/>
          <w:sz w:val="28"/>
          <w:szCs w:val="28"/>
        </w:rPr>
        <w:t>e</w:t>
      </w:r>
      <w:r w:rsidRPr="00E30DB7">
        <w:rPr>
          <w:rFonts w:ascii="Aparajita" w:hAnsi="Aparajita" w:cs="Aparajita"/>
          <w:sz w:val="28"/>
          <w:szCs w:val="28"/>
        </w:rPr>
        <w:t xml:space="preserve"> caoutchouc, le verre, l’agro-alimentaire, etc …     </w:t>
      </w:r>
      <w:r w:rsidR="00B36074" w:rsidRPr="00E30DB7">
        <w:rPr>
          <w:rFonts w:ascii="Aparajita" w:hAnsi="Aparajita" w:cs="Aparajita"/>
          <w:sz w:val="28"/>
          <w:szCs w:val="28"/>
        </w:rPr>
        <w:t xml:space="preserve">Cette implantation est pour la majorité des sections une implantation de longue date. </w:t>
      </w:r>
      <w:r w:rsidR="00B36074" w:rsidRPr="00E30DB7">
        <w:rPr>
          <w:rFonts w:ascii="Aparajita" w:hAnsi="Aparajita" w:cs="Aparajita"/>
          <w:b/>
          <w:sz w:val="28"/>
          <w:szCs w:val="28"/>
        </w:rPr>
        <w:t>Les militants et les élus SUD Chimie ont toujours su combiner un véritable travail de terrain sur leurs sites avec une vision globale de l’activité</w:t>
      </w:r>
      <w:r w:rsidR="00B36074" w:rsidRPr="00E30DB7">
        <w:rPr>
          <w:rFonts w:ascii="Aparajita" w:hAnsi="Aparajita" w:cs="Aparajita"/>
          <w:sz w:val="28"/>
          <w:szCs w:val="28"/>
        </w:rPr>
        <w:t> : contre la destruction de l’emploi, la recherche effrénée du profit, la dégradation des conditions de travail ….</w:t>
      </w:r>
      <w:r w:rsidR="005B3B40" w:rsidRPr="00E30DB7">
        <w:rPr>
          <w:rFonts w:ascii="Aparajita" w:hAnsi="Aparajita" w:cs="Aparajita"/>
          <w:sz w:val="28"/>
          <w:szCs w:val="28"/>
        </w:rPr>
        <w:t xml:space="preserve"> La plupart de sections SUD Chimie sont représentatives sur leur périmètre d’implantation (souvent l’établissement). Plus rarement au niveau de l’entreprise, de l’UES ou du groupe.</w:t>
      </w:r>
    </w:p>
    <w:p w:rsidR="002A2CA9" w:rsidRPr="002A2CA9" w:rsidRDefault="002A2CA9" w:rsidP="00F334A4">
      <w:pPr>
        <w:spacing w:after="0" w:line="240" w:lineRule="auto"/>
        <w:ind w:firstLine="708"/>
        <w:jc w:val="both"/>
        <w:rPr>
          <w:rFonts w:ascii="Aparajita" w:hAnsi="Aparajita" w:cs="Aparajita"/>
          <w:sz w:val="8"/>
          <w:szCs w:val="8"/>
        </w:rPr>
      </w:pPr>
    </w:p>
    <w:p w:rsidR="00AB6D87" w:rsidRDefault="00AB6D87" w:rsidP="002A2CA9">
      <w:pPr>
        <w:spacing w:after="0" w:line="240" w:lineRule="auto"/>
        <w:jc w:val="both"/>
        <w:rPr>
          <w:rFonts w:ascii="MV Boli" w:hAnsi="MV Boli" w:cs="MV Boli"/>
        </w:rPr>
      </w:pPr>
    </w:p>
    <w:p w:rsidR="00E30DB7" w:rsidRDefault="00E30DB7" w:rsidP="00E30DB7">
      <w:pPr>
        <w:pBdr>
          <w:bottom w:val="single" w:sz="4" w:space="1" w:color="auto"/>
        </w:pBdr>
        <w:rPr>
          <w:rFonts w:ascii="MV Boli" w:hAnsi="MV Boli" w:cs="MV Boli"/>
          <w:b/>
          <w:color w:val="006600"/>
        </w:rPr>
      </w:pPr>
    </w:p>
    <w:p w:rsidR="005B3B40" w:rsidRDefault="005B3B40" w:rsidP="00F334A4">
      <w:pPr>
        <w:rPr>
          <w:rFonts w:ascii="MV Boli" w:hAnsi="MV Boli" w:cs="MV Boli"/>
          <w:b/>
          <w:color w:val="006600"/>
        </w:rPr>
      </w:pPr>
      <w:r>
        <w:rPr>
          <w:rFonts w:ascii="MV Boli" w:hAnsi="MV Boli" w:cs="MV Boli"/>
          <w:b/>
          <w:color w:val="006600"/>
        </w:rPr>
        <w:t>LES SYNDICATS SONT ILS INDEPENDANTS</w:t>
      </w:r>
      <w:r w:rsidRPr="00AB6D87">
        <w:rPr>
          <w:rFonts w:ascii="MV Boli" w:hAnsi="MV Boli" w:cs="MV Boli"/>
          <w:b/>
          <w:color w:val="006600"/>
        </w:rPr>
        <w:t> ?</w:t>
      </w:r>
      <w:r w:rsidRPr="00AB6D87">
        <w:rPr>
          <w:rFonts w:ascii="MV Boli" w:hAnsi="MV Boli" w:cs="MV Boli"/>
          <w:b/>
          <w:color w:val="006600"/>
        </w:rPr>
        <w:tab/>
      </w:r>
      <w:r>
        <w:rPr>
          <w:rFonts w:ascii="MV Boli" w:hAnsi="MV Boli" w:cs="MV Boli"/>
          <w:b/>
          <w:color w:val="006600"/>
        </w:rPr>
        <w:t>CA DEPEND LESQUELS …</w:t>
      </w:r>
      <w:r w:rsidRPr="00AB6D87">
        <w:rPr>
          <w:rFonts w:ascii="MV Boli" w:hAnsi="MV Boli" w:cs="MV Boli"/>
          <w:b/>
          <w:color w:val="006600"/>
        </w:rPr>
        <w:t> </w:t>
      </w:r>
    </w:p>
    <w:p w:rsidR="002A2CA9" w:rsidRPr="00E30DB7" w:rsidRDefault="00C9104C" w:rsidP="00F334A4">
      <w:pPr>
        <w:ind w:firstLine="708"/>
        <w:jc w:val="both"/>
        <w:rPr>
          <w:rFonts w:ascii="Aparajita" w:hAnsi="Aparajita" w:cs="Aparajita"/>
          <w:sz w:val="28"/>
          <w:szCs w:val="28"/>
        </w:rPr>
      </w:pPr>
      <w:r w:rsidRPr="00E30DB7">
        <w:rPr>
          <w:rFonts w:ascii="Aparajita" w:hAnsi="Aparajita" w:cs="Aparajita"/>
          <w:sz w:val="28"/>
          <w:szCs w:val="28"/>
        </w:rPr>
        <w:t xml:space="preserve">Pour SUD Chimie l’indépendance est cruciale. C’est d’ailleurs un des critères de représentativité. Mais il y a indépendance et indépendance. Par exemple, dans le groupe Sanofi où SUD Chimie est fortement implanté, l’accord de droit syndical stipule que </w:t>
      </w:r>
      <w:r w:rsidRPr="00E30DB7">
        <w:rPr>
          <w:rFonts w:ascii="Aparajita" w:hAnsi="Aparajita" w:cs="Aparajita"/>
          <w:i/>
          <w:sz w:val="28"/>
          <w:szCs w:val="28"/>
        </w:rPr>
        <w:t xml:space="preserve">« la direction générale considère que les organisations syndicales représentatives au plan national et présentes dans le groupe sont les interlocuteurs indispensables de l’entreprise et qu’il faut donc préserver et garantir la qualité d’un dialogue durable été constructif. C’est pourquoi elle décide de leur verser une subvention annuelle permettant de couvrir des frais tels que publications, congrès, fonctionnement… »  </w:t>
      </w:r>
      <w:r w:rsidRPr="00E30DB7">
        <w:rPr>
          <w:rFonts w:ascii="Aparajita" w:hAnsi="Aparajita" w:cs="Aparajita"/>
          <w:sz w:val="28"/>
          <w:szCs w:val="28"/>
        </w:rPr>
        <w:t>Cette subvention atteint annuellement la somme astronomique de 600 000 € partagée entre CFDT, CGT, FO, CFTC et CGC.</w:t>
      </w:r>
      <w:r w:rsidR="00BC2FC9" w:rsidRPr="00E30DB7">
        <w:rPr>
          <w:rFonts w:ascii="Aparajita" w:hAnsi="Aparajita" w:cs="Aparajita"/>
          <w:sz w:val="28"/>
          <w:szCs w:val="28"/>
        </w:rPr>
        <w:t xml:space="preserve"> </w:t>
      </w:r>
      <w:r w:rsidR="002A2CA9" w:rsidRPr="00E30DB7">
        <w:rPr>
          <w:rFonts w:ascii="Aparajita" w:hAnsi="Aparajita" w:cs="Aparajita"/>
          <w:sz w:val="28"/>
          <w:szCs w:val="28"/>
        </w:rPr>
        <w:t xml:space="preserve">SUD Chimie s’oppose à ce </w:t>
      </w:r>
      <w:r w:rsidR="002A2CA9" w:rsidRPr="00E30DB7">
        <w:rPr>
          <w:rFonts w:ascii="Aparajita" w:hAnsi="Aparajita" w:cs="Aparajita"/>
          <w:b/>
          <w:sz w:val="28"/>
          <w:szCs w:val="28"/>
        </w:rPr>
        <w:t>mode de financement qui permet de douter de l’indépendance des syndicats.</w:t>
      </w:r>
      <w:r w:rsidR="002A2CA9" w:rsidRPr="00E30DB7">
        <w:rPr>
          <w:rFonts w:ascii="Aparajita" w:hAnsi="Aparajita" w:cs="Aparajita"/>
          <w:sz w:val="28"/>
          <w:szCs w:val="28"/>
        </w:rPr>
        <w:t xml:space="preserve"> </w:t>
      </w:r>
    </w:p>
    <w:p w:rsidR="005B3B40" w:rsidRDefault="005B3B40" w:rsidP="00E30DB7">
      <w:pPr>
        <w:pBdr>
          <w:bottom w:val="single" w:sz="4" w:space="1" w:color="auto"/>
        </w:pBdr>
        <w:spacing w:after="0" w:line="240" w:lineRule="auto"/>
        <w:jc w:val="both"/>
        <w:rPr>
          <w:rFonts w:ascii="MV Boli" w:hAnsi="MV Boli" w:cs="MV Boli"/>
        </w:rPr>
      </w:pPr>
    </w:p>
    <w:p w:rsidR="00E30DB7" w:rsidRDefault="00E30DB7" w:rsidP="00F334A4">
      <w:pPr>
        <w:spacing w:after="0" w:line="240" w:lineRule="auto"/>
        <w:rPr>
          <w:rFonts w:ascii="MV Boli" w:hAnsi="MV Boli" w:cs="MV Boli"/>
          <w:b/>
          <w:color w:val="006600"/>
        </w:rPr>
      </w:pPr>
    </w:p>
    <w:p w:rsidR="00403C28" w:rsidRDefault="00403C28" w:rsidP="00F334A4">
      <w:pPr>
        <w:spacing w:after="0" w:line="240" w:lineRule="auto"/>
        <w:rPr>
          <w:rFonts w:ascii="MV Boli" w:hAnsi="MV Boli" w:cs="MV Boli"/>
          <w:b/>
          <w:color w:val="006600"/>
        </w:rPr>
      </w:pPr>
      <w:r>
        <w:rPr>
          <w:rFonts w:ascii="MV Boli" w:hAnsi="MV Boli" w:cs="MV Boli"/>
          <w:b/>
          <w:color w:val="006600"/>
        </w:rPr>
        <w:t xml:space="preserve">SUD </w:t>
      </w:r>
      <w:r w:rsidR="00E154BC">
        <w:rPr>
          <w:rFonts w:ascii="MV Boli" w:hAnsi="MV Boli" w:cs="MV Boli"/>
          <w:b/>
          <w:color w:val="006600"/>
        </w:rPr>
        <w:t xml:space="preserve">CHIMIE </w:t>
      </w:r>
      <w:r>
        <w:rPr>
          <w:rFonts w:ascii="MV Boli" w:hAnsi="MV Boli" w:cs="MV Boli"/>
          <w:b/>
          <w:color w:val="006600"/>
        </w:rPr>
        <w:t>REFUSE DE NEGOCIER LES MESURES D’ACCOMPAGNEMENT</w:t>
      </w:r>
      <w:r w:rsidRPr="00AB6D87">
        <w:rPr>
          <w:rFonts w:ascii="MV Boli" w:hAnsi="MV Boli" w:cs="MV Boli"/>
          <w:b/>
          <w:color w:val="006600"/>
        </w:rPr>
        <w:t> ?</w:t>
      </w:r>
      <w:r w:rsidRPr="00AB6D87">
        <w:rPr>
          <w:rFonts w:ascii="MV Boli" w:hAnsi="MV Boli" w:cs="MV Boli"/>
          <w:b/>
          <w:color w:val="006600"/>
        </w:rPr>
        <w:tab/>
      </w:r>
    </w:p>
    <w:p w:rsidR="00BC2FC9" w:rsidRDefault="00617149" w:rsidP="00F334A4">
      <w:pPr>
        <w:spacing w:after="0" w:line="240" w:lineRule="auto"/>
        <w:ind w:firstLine="708"/>
        <w:jc w:val="both"/>
        <w:rPr>
          <w:rFonts w:ascii="Aparajita" w:hAnsi="Aparajita" w:cs="Aparajita"/>
          <w:sz w:val="20"/>
          <w:szCs w:val="20"/>
        </w:rPr>
      </w:pPr>
      <w:r w:rsidRPr="00BE4B49">
        <w:rPr>
          <w:noProof/>
          <w:lang w:eastAsia="fr-FR"/>
        </w:rPr>
        <w:drawing>
          <wp:anchor distT="0" distB="0" distL="114300" distR="114300" simplePos="0" relativeHeight="251670528" behindDoc="0" locked="0" layoutInCell="1" allowOverlap="1" wp14:anchorId="0FC5D671" wp14:editId="33C068C5">
            <wp:simplePos x="0" y="0"/>
            <wp:positionH relativeFrom="margin">
              <wp:posOffset>-80010</wp:posOffset>
            </wp:positionH>
            <wp:positionV relativeFrom="margin">
              <wp:posOffset>4175125</wp:posOffset>
            </wp:positionV>
            <wp:extent cx="1247775" cy="946150"/>
            <wp:effectExtent l="0" t="0" r="9525" b="6350"/>
            <wp:wrapSquare wrapText="bothSides"/>
            <wp:docPr id="8" name="Image 2"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946150"/>
                    </a:xfrm>
                    <a:prstGeom prst="rect">
                      <a:avLst/>
                    </a:prstGeom>
                    <a:noFill/>
                    <a:ln w="9525">
                      <a:noFill/>
                      <a:miter lim="800000"/>
                      <a:headEnd/>
                      <a:tailEnd/>
                    </a:ln>
                  </pic:spPr>
                </pic:pic>
              </a:graphicData>
            </a:graphic>
          </wp:anchor>
        </w:drawing>
      </w:r>
    </w:p>
    <w:p w:rsidR="00403C28" w:rsidRPr="00E30DB7" w:rsidRDefault="00403C28" w:rsidP="00617149">
      <w:pPr>
        <w:spacing w:after="0" w:line="240" w:lineRule="auto"/>
        <w:jc w:val="both"/>
        <w:rPr>
          <w:rFonts w:ascii="Aparajita" w:hAnsi="Aparajita" w:cs="Aparajita"/>
          <w:sz w:val="28"/>
          <w:szCs w:val="28"/>
        </w:rPr>
      </w:pPr>
      <w:r w:rsidRPr="00E30DB7">
        <w:rPr>
          <w:rFonts w:ascii="Aparajita" w:hAnsi="Aparajita" w:cs="Aparajita"/>
          <w:sz w:val="28"/>
          <w:szCs w:val="28"/>
        </w:rPr>
        <w:t>Les grandes entreprises profitent de leur richesse pour acheter la paix sociale en payant leurs salariés pour qu’ils s’en aillent !</w:t>
      </w:r>
      <w:r w:rsidR="00BC2FC9" w:rsidRPr="00E30DB7">
        <w:rPr>
          <w:rFonts w:ascii="Aparajita" w:hAnsi="Aparajita" w:cs="Aparajita"/>
          <w:sz w:val="28"/>
          <w:szCs w:val="28"/>
        </w:rPr>
        <w:t xml:space="preserve"> Pour SUD Chimie, le départ en retraite anticipé n’est pas un acquis social en tant que tel. Quelle que soit la carotte tendue aux salariés pour les inciter à partir, </w:t>
      </w:r>
      <w:r w:rsidR="00BC2FC9" w:rsidRPr="00E30DB7">
        <w:rPr>
          <w:rFonts w:ascii="Aparajita" w:hAnsi="Aparajita" w:cs="Aparajita"/>
          <w:b/>
          <w:sz w:val="28"/>
          <w:szCs w:val="28"/>
        </w:rPr>
        <w:t>notre priorité est le maintien des emplois</w:t>
      </w:r>
      <w:r w:rsidR="00BC2FC9" w:rsidRPr="00E30DB7">
        <w:rPr>
          <w:rFonts w:ascii="Aparajita" w:hAnsi="Aparajita" w:cs="Aparajita"/>
          <w:sz w:val="28"/>
          <w:szCs w:val="28"/>
        </w:rPr>
        <w:t xml:space="preserve">. </w:t>
      </w:r>
      <w:r w:rsidR="00E154BC" w:rsidRPr="00E30DB7">
        <w:rPr>
          <w:rFonts w:ascii="Aparajita" w:hAnsi="Aparajita" w:cs="Aparajita"/>
          <w:sz w:val="28"/>
          <w:szCs w:val="28"/>
        </w:rPr>
        <w:t>Il peut nous arriver de signer des accords d’accompagnement quand il n’y a plus d’autre solution, mais nous prioriserons toujours la lutte des salariés pour leur emploi.</w:t>
      </w:r>
    </w:p>
    <w:p w:rsidR="00E154BC" w:rsidRDefault="00E154BC" w:rsidP="00E30DB7">
      <w:pPr>
        <w:pBdr>
          <w:bottom w:val="single" w:sz="4" w:space="1" w:color="auto"/>
        </w:pBdr>
        <w:spacing w:after="0" w:line="240" w:lineRule="auto"/>
        <w:ind w:firstLine="708"/>
        <w:jc w:val="both"/>
        <w:rPr>
          <w:rFonts w:ascii="Aparajita" w:hAnsi="Aparajita" w:cs="Aparajita"/>
          <w:sz w:val="28"/>
          <w:szCs w:val="28"/>
        </w:rPr>
      </w:pPr>
    </w:p>
    <w:p w:rsidR="00617149" w:rsidRPr="00E30DB7" w:rsidRDefault="00617149" w:rsidP="00E30DB7">
      <w:pPr>
        <w:pBdr>
          <w:bottom w:val="single" w:sz="4" w:space="1" w:color="auto"/>
        </w:pBdr>
        <w:spacing w:after="0" w:line="240" w:lineRule="auto"/>
        <w:ind w:firstLine="708"/>
        <w:jc w:val="both"/>
        <w:rPr>
          <w:rFonts w:ascii="Aparajita" w:hAnsi="Aparajita" w:cs="Aparajita"/>
          <w:sz w:val="28"/>
          <w:szCs w:val="28"/>
        </w:rPr>
      </w:pPr>
    </w:p>
    <w:p w:rsidR="00E154BC" w:rsidRDefault="00E154BC" w:rsidP="00E154BC">
      <w:pPr>
        <w:spacing w:after="0" w:line="240" w:lineRule="auto"/>
        <w:ind w:firstLine="708"/>
        <w:jc w:val="both"/>
        <w:rPr>
          <w:rFonts w:ascii="Aparajita" w:hAnsi="Aparajita" w:cs="Aparajita"/>
          <w:sz w:val="20"/>
          <w:szCs w:val="20"/>
        </w:rPr>
      </w:pPr>
    </w:p>
    <w:p w:rsidR="00617149" w:rsidRDefault="00617149" w:rsidP="00E154BC">
      <w:pPr>
        <w:spacing w:after="0" w:line="240" w:lineRule="auto"/>
        <w:rPr>
          <w:rFonts w:ascii="MV Boli" w:hAnsi="MV Boli" w:cs="MV Boli"/>
          <w:b/>
          <w:color w:val="006600"/>
        </w:rPr>
      </w:pPr>
    </w:p>
    <w:p w:rsidR="00E154BC" w:rsidRDefault="00E154BC" w:rsidP="00E154BC">
      <w:pPr>
        <w:spacing w:after="0" w:line="240" w:lineRule="auto"/>
        <w:rPr>
          <w:rFonts w:ascii="MV Boli" w:hAnsi="MV Boli" w:cs="MV Boli"/>
          <w:b/>
          <w:color w:val="006600"/>
        </w:rPr>
      </w:pPr>
      <w:r>
        <w:rPr>
          <w:rFonts w:ascii="MV Boli" w:hAnsi="MV Boli" w:cs="MV Boli"/>
          <w:b/>
          <w:color w:val="006600"/>
        </w:rPr>
        <w:t>SUD CHIMIE FAIT DE LA POLITIQUE</w:t>
      </w:r>
      <w:r w:rsidRPr="00AB6D87">
        <w:rPr>
          <w:rFonts w:ascii="MV Boli" w:hAnsi="MV Boli" w:cs="MV Boli"/>
          <w:b/>
          <w:color w:val="006600"/>
        </w:rPr>
        <w:t> ?</w:t>
      </w:r>
      <w:r w:rsidRPr="00AB6D87">
        <w:rPr>
          <w:rFonts w:ascii="MV Boli" w:hAnsi="MV Boli" w:cs="MV Boli"/>
          <w:b/>
          <w:color w:val="006600"/>
        </w:rPr>
        <w:tab/>
      </w:r>
      <w:r>
        <w:rPr>
          <w:rFonts w:ascii="MV Boli" w:hAnsi="MV Boli" w:cs="MV Boli"/>
          <w:b/>
          <w:color w:val="006600"/>
        </w:rPr>
        <w:tab/>
        <w:t>OUI</w:t>
      </w:r>
      <w:r w:rsidR="00F1646E">
        <w:rPr>
          <w:rFonts w:ascii="MV Boli" w:hAnsi="MV Boli" w:cs="MV Boli"/>
          <w:b/>
          <w:color w:val="006600"/>
        </w:rPr>
        <w:t xml:space="preserve">, </w:t>
      </w:r>
      <w:r>
        <w:rPr>
          <w:rFonts w:ascii="MV Boli" w:hAnsi="MV Boli" w:cs="MV Boli"/>
          <w:b/>
          <w:color w:val="006600"/>
        </w:rPr>
        <w:t> MAIS DANS LE BON SENS DU TERME !</w:t>
      </w:r>
    </w:p>
    <w:p w:rsidR="00E154BC" w:rsidRDefault="00617149" w:rsidP="00E154BC">
      <w:pPr>
        <w:spacing w:after="0" w:line="240" w:lineRule="auto"/>
        <w:ind w:firstLine="708"/>
        <w:jc w:val="both"/>
        <w:rPr>
          <w:rFonts w:ascii="Aparajita" w:hAnsi="Aparajita" w:cs="Aparajita"/>
          <w:sz w:val="20"/>
          <w:szCs w:val="20"/>
        </w:rPr>
      </w:pPr>
      <w:r w:rsidRPr="00E30DB7">
        <w:rPr>
          <w:noProof/>
          <w:sz w:val="28"/>
          <w:szCs w:val="28"/>
          <w:lang w:eastAsia="fr-FR"/>
        </w:rPr>
        <w:drawing>
          <wp:anchor distT="0" distB="0" distL="114300" distR="114300" simplePos="0" relativeHeight="251665408" behindDoc="0" locked="0" layoutInCell="1" allowOverlap="1" wp14:anchorId="4AB0684A" wp14:editId="6C9DC3E2">
            <wp:simplePos x="0" y="0"/>
            <wp:positionH relativeFrom="margin">
              <wp:posOffset>-81280</wp:posOffset>
            </wp:positionH>
            <wp:positionV relativeFrom="margin">
              <wp:posOffset>7035165</wp:posOffset>
            </wp:positionV>
            <wp:extent cx="1343660" cy="1343660"/>
            <wp:effectExtent l="0" t="0" r="8890" b="889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660" cy="13436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154BC" w:rsidRDefault="00E154BC" w:rsidP="00E30DB7">
      <w:pPr>
        <w:spacing w:after="0" w:line="240" w:lineRule="auto"/>
        <w:jc w:val="both"/>
        <w:rPr>
          <w:rFonts w:ascii="Aparajita" w:hAnsi="Aparajita" w:cs="Aparajita"/>
          <w:sz w:val="28"/>
          <w:szCs w:val="28"/>
        </w:rPr>
      </w:pPr>
      <w:r w:rsidRPr="00E30DB7">
        <w:rPr>
          <w:rFonts w:ascii="Aparajita" w:hAnsi="Aparajita" w:cs="Aparajita"/>
          <w:sz w:val="28"/>
          <w:szCs w:val="28"/>
        </w:rPr>
        <w:t xml:space="preserve">Si </w:t>
      </w:r>
      <w:r w:rsidRPr="00E30DB7">
        <w:rPr>
          <w:rFonts w:ascii="Aparajita" w:hAnsi="Aparajita" w:cs="Aparajita"/>
          <w:b/>
          <w:sz w:val="28"/>
          <w:szCs w:val="28"/>
        </w:rPr>
        <w:t xml:space="preserve">SUD Chimie est une </w:t>
      </w:r>
      <w:r w:rsidR="008C0847" w:rsidRPr="00E30DB7">
        <w:rPr>
          <w:rFonts w:ascii="Aparajita" w:hAnsi="Aparajita" w:cs="Aparajita"/>
          <w:b/>
          <w:sz w:val="28"/>
          <w:szCs w:val="28"/>
        </w:rPr>
        <w:t>organisation</w:t>
      </w:r>
      <w:r w:rsidRPr="00E30DB7">
        <w:rPr>
          <w:rFonts w:ascii="Aparajita" w:hAnsi="Aparajita" w:cs="Aparajita"/>
          <w:b/>
          <w:sz w:val="28"/>
          <w:szCs w:val="28"/>
        </w:rPr>
        <w:t xml:space="preserve"> indépendante de tout parti politique</w:t>
      </w:r>
      <w:r w:rsidRPr="00E30DB7">
        <w:rPr>
          <w:rFonts w:ascii="Aparajita" w:hAnsi="Aparajita" w:cs="Aparajita"/>
          <w:sz w:val="28"/>
          <w:szCs w:val="28"/>
        </w:rPr>
        <w:t xml:space="preserve">, ses élus et ses militants font de la politique comme tous les militants syndicaux dignes de ce nom. </w:t>
      </w:r>
      <w:r w:rsidR="008C0847" w:rsidRPr="00E30DB7">
        <w:rPr>
          <w:rFonts w:ascii="Aparajita" w:hAnsi="Aparajita" w:cs="Aparajita"/>
          <w:sz w:val="28"/>
          <w:szCs w:val="28"/>
        </w:rPr>
        <w:t xml:space="preserve">Il ne faut pas se voiler la face : défendre les intérêts des salariés, refuser un plan de licenciement, soit disant économique, contester la répartition du fruit du travail entre les travailleurs et les actionnaires … bref </w:t>
      </w:r>
      <w:r w:rsidR="008C0847" w:rsidRPr="00E30DB7">
        <w:rPr>
          <w:rFonts w:ascii="Aparajita" w:hAnsi="Aparajita" w:cs="Aparajita"/>
          <w:b/>
          <w:sz w:val="28"/>
          <w:szCs w:val="28"/>
        </w:rPr>
        <w:t>se battre contre les ravages du capitalisme, c’est faire de la politique !</w:t>
      </w:r>
      <w:r w:rsidR="00F1646E" w:rsidRPr="00E30DB7">
        <w:rPr>
          <w:rFonts w:ascii="Aparajita" w:hAnsi="Aparajita" w:cs="Aparajita"/>
          <w:b/>
          <w:sz w:val="28"/>
          <w:szCs w:val="28"/>
        </w:rPr>
        <w:t xml:space="preserve"> </w:t>
      </w:r>
      <w:r w:rsidR="00F1646E" w:rsidRPr="00E30DB7">
        <w:rPr>
          <w:rFonts w:ascii="Aparajita" w:hAnsi="Aparajita" w:cs="Aparajita"/>
          <w:sz w:val="28"/>
          <w:szCs w:val="28"/>
        </w:rPr>
        <w:t>La pression sur les politiques</w:t>
      </w:r>
      <w:r w:rsidR="00F1646E" w:rsidRPr="00E30DB7">
        <w:rPr>
          <w:rFonts w:ascii="Aparajita" w:hAnsi="Aparajita" w:cs="Aparajita"/>
          <w:b/>
          <w:sz w:val="28"/>
          <w:szCs w:val="28"/>
        </w:rPr>
        <w:t xml:space="preserve"> </w:t>
      </w:r>
      <w:r w:rsidR="00F1646E" w:rsidRPr="00E30DB7">
        <w:rPr>
          <w:rFonts w:ascii="Aparajita" w:hAnsi="Aparajita" w:cs="Aparajita"/>
          <w:sz w:val="28"/>
          <w:szCs w:val="28"/>
        </w:rPr>
        <w:t>peut être un moyen pour modifier les lois et SUD Chimie ne s’interdit pas de l’utiliser, tout comme SUD Chimie peut soutenir des projets revendicatifs au côté d’organisations politiques  sans les soutenir inconditionnellement pour autant.</w:t>
      </w:r>
    </w:p>
    <w:p w:rsidR="005E4BE1" w:rsidRPr="00E30DB7" w:rsidRDefault="005E4BE1" w:rsidP="00E30DB7">
      <w:pPr>
        <w:spacing w:after="0" w:line="240" w:lineRule="auto"/>
        <w:jc w:val="both"/>
        <w:rPr>
          <w:rFonts w:ascii="Aparajita" w:hAnsi="Aparajita" w:cs="Aparajita"/>
          <w:sz w:val="28"/>
          <w:szCs w:val="28"/>
        </w:rPr>
      </w:pPr>
    </w:p>
    <w:p w:rsidR="008C0847" w:rsidRDefault="008C0847" w:rsidP="00617149">
      <w:pPr>
        <w:pBdr>
          <w:bottom w:val="single" w:sz="4" w:space="1" w:color="auto"/>
        </w:pBdr>
        <w:spacing w:after="0" w:line="240" w:lineRule="auto"/>
        <w:ind w:firstLine="708"/>
        <w:jc w:val="both"/>
        <w:rPr>
          <w:rFonts w:ascii="Aparajita" w:hAnsi="Aparajita" w:cs="Aparajita"/>
          <w:sz w:val="20"/>
          <w:szCs w:val="20"/>
        </w:rPr>
      </w:pPr>
    </w:p>
    <w:p w:rsidR="00F1646E" w:rsidRDefault="00F1646E" w:rsidP="00E154BC">
      <w:pPr>
        <w:spacing w:after="0" w:line="240" w:lineRule="auto"/>
        <w:ind w:firstLine="708"/>
        <w:jc w:val="both"/>
        <w:rPr>
          <w:rFonts w:ascii="Aparajita" w:hAnsi="Aparajita" w:cs="Aparajita"/>
          <w:sz w:val="20"/>
          <w:szCs w:val="20"/>
        </w:rPr>
      </w:pPr>
    </w:p>
    <w:p w:rsidR="00F1646E" w:rsidRPr="008C0847" w:rsidRDefault="00F1646E" w:rsidP="00E154BC">
      <w:pPr>
        <w:spacing w:after="0" w:line="240" w:lineRule="auto"/>
        <w:ind w:firstLine="708"/>
        <w:jc w:val="both"/>
        <w:rPr>
          <w:rFonts w:ascii="Aparajita" w:hAnsi="Aparajita" w:cs="Aparajita"/>
          <w:sz w:val="20"/>
          <w:szCs w:val="20"/>
        </w:rPr>
      </w:pPr>
    </w:p>
    <w:p w:rsidR="00E154BC" w:rsidRDefault="00F1646E" w:rsidP="00F1646E">
      <w:pPr>
        <w:spacing w:after="0" w:line="240" w:lineRule="auto"/>
        <w:rPr>
          <w:rFonts w:ascii="Aparajita" w:hAnsi="Aparajita" w:cs="Aparajita"/>
          <w:sz w:val="20"/>
          <w:szCs w:val="20"/>
        </w:rPr>
      </w:pPr>
      <w:r>
        <w:rPr>
          <w:rFonts w:ascii="MV Boli" w:hAnsi="MV Boli" w:cs="MV Boli"/>
          <w:b/>
          <w:color w:val="006600"/>
        </w:rPr>
        <w:t>LES SYNDICATS SUD, CE SONT DES « EXTREMISTES »</w:t>
      </w:r>
      <w:r w:rsidRPr="00AB6D87">
        <w:rPr>
          <w:rFonts w:ascii="MV Boli" w:hAnsi="MV Boli" w:cs="MV Boli"/>
          <w:b/>
          <w:color w:val="006600"/>
        </w:rPr>
        <w:t> ?</w:t>
      </w:r>
      <w:r w:rsidRPr="00AB6D87">
        <w:rPr>
          <w:rFonts w:ascii="MV Boli" w:hAnsi="MV Boli" w:cs="MV Boli"/>
          <w:b/>
          <w:color w:val="006600"/>
        </w:rPr>
        <w:tab/>
      </w:r>
      <w:r>
        <w:rPr>
          <w:rFonts w:ascii="MV Boli" w:hAnsi="MV Boli" w:cs="MV Boli"/>
          <w:b/>
          <w:color w:val="006600"/>
        </w:rPr>
        <w:tab/>
      </w:r>
    </w:p>
    <w:p w:rsidR="00E154BC" w:rsidRDefault="00617149" w:rsidP="00E154BC">
      <w:pPr>
        <w:spacing w:after="0" w:line="240" w:lineRule="auto"/>
        <w:ind w:firstLine="708"/>
        <w:jc w:val="both"/>
        <w:rPr>
          <w:rFonts w:ascii="Aparajita" w:hAnsi="Aparajita" w:cs="Aparajita"/>
          <w:sz w:val="20"/>
          <w:szCs w:val="20"/>
        </w:rPr>
      </w:pPr>
      <w:r>
        <w:rPr>
          <w:rFonts w:ascii="Aparajita" w:hAnsi="Aparajita" w:cs="Aparajita"/>
          <w:noProof/>
          <w:sz w:val="20"/>
          <w:szCs w:val="20"/>
          <w:lang w:eastAsia="fr-FR"/>
        </w:rPr>
        <w:drawing>
          <wp:anchor distT="0" distB="0" distL="114300" distR="114300" simplePos="0" relativeHeight="251658240" behindDoc="0" locked="0" layoutInCell="1" allowOverlap="1" wp14:anchorId="5E399529" wp14:editId="621C2C3F">
            <wp:simplePos x="0" y="0"/>
            <wp:positionH relativeFrom="margin">
              <wp:posOffset>2908300</wp:posOffset>
            </wp:positionH>
            <wp:positionV relativeFrom="margin">
              <wp:posOffset>1619250</wp:posOffset>
            </wp:positionV>
            <wp:extent cx="2861945" cy="2476500"/>
            <wp:effectExtent l="0" t="0" r="0" b="0"/>
            <wp:wrapSquare wrapText="bothSides"/>
            <wp:docPr id="2" name="Image 2" descr="F:\SUD\Notes d'information et d'actualité\les syndicats ça sert à r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UD\Notes d'information et d'actualité\les syndicats ça sert à ri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1945" cy="2476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7149" w:rsidRDefault="00463727" w:rsidP="00617149">
      <w:pPr>
        <w:spacing w:after="0" w:line="240" w:lineRule="auto"/>
        <w:jc w:val="both"/>
        <w:rPr>
          <w:rFonts w:ascii="Aparajita" w:hAnsi="Aparajita" w:cs="Aparajita"/>
          <w:sz w:val="28"/>
          <w:szCs w:val="28"/>
        </w:rPr>
      </w:pPr>
      <w:r w:rsidRPr="00E30DB7">
        <w:rPr>
          <w:rFonts w:ascii="Aparajita" w:hAnsi="Aparajita" w:cs="Aparajita"/>
          <w:sz w:val="28"/>
          <w:szCs w:val="28"/>
        </w:rPr>
        <w:t>Le « dialogue social » est un mythe, ça n’existe pas ! Les travailleurs et les patrons ne sont pas « à égalité », c’est pourquoi des « accords » un tant soit peu favorables aux salariés ne peuvent se négocier que dans la cadre d’un rapport de force. SUD Chimie, c’e</w:t>
      </w:r>
      <w:r w:rsidR="00F1646E" w:rsidRPr="00E30DB7">
        <w:rPr>
          <w:rFonts w:ascii="Aparajita" w:hAnsi="Aparajita" w:cs="Aparajita"/>
          <w:sz w:val="28"/>
          <w:szCs w:val="28"/>
        </w:rPr>
        <w:t>st avant tout un syndicat de lutte.</w:t>
      </w:r>
      <w:r w:rsidRPr="00E30DB7">
        <w:rPr>
          <w:rFonts w:ascii="Aparajita" w:hAnsi="Aparajita" w:cs="Aparajita"/>
          <w:sz w:val="28"/>
          <w:szCs w:val="28"/>
        </w:rPr>
        <w:t xml:space="preserve"> Les acquis sociaux n’ont jamais été obtenus en les demandant poliment ! Il faut se rappeler que des ouvriers sont morts pour les obtenir et que les congés payés par exemple ne  sont pas les résultats d’une élection mais d’une grande grève qui a paralysé le pays en 1936 ! </w:t>
      </w:r>
    </w:p>
    <w:p w:rsidR="00463727" w:rsidRPr="00E30DB7" w:rsidRDefault="00463727" w:rsidP="00617149">
      <w:pPr>
        <w:spacing w:after="0" w:line="240" w:lineRule="auto"/>
        <w:jc w:val="both"/>
        <w:rPr>
          <w:rFonts w:ascii="Aparajita" w:hAnsi="Aparajita" w:cs="Aparajita"/>
          <w:sz w:val="28"/>
          <w:szCs w:val="28"/>
        </w:rPr>
      </w:pPr>
      <w:r w:rsidRPr="00E30DB7">
        <w:rPr>
          <w:rFonts w:ascii="Aparajita" w:hAnsi="Aparajita" w:cs="Aparajita"/>
          <w:sz w:val="28"/>
          <w:szCs w:val="28"/>
        </w:rPr>
        <w:t xml:space="preserve">Mobilisations des salariés, grèves, manifestations, affichage, actions de sensibilisations, les militants de SUD Chimie sont très actifs et souvent à l’initiative dans ces formes de lutte. </w:t>
      </w:r>
    </w:p>
    <w:p w:rsidR="00E154BC" w:rsidRDefault="00F1646E" w:rsidP="00E30DB7">
      <w:pPr>
        <w:pBdr>
          <w:bottom w:val="single" w:sz="4" w:space="1" w:color="auto"/>
        </w:pBdr>
        <w:spacing w:after="0" w:line="240" w:lineRule="auto"/>
        <w:ind w:firstLine="708"/>
        <w:jc w:val="both"/>
        <w:rPr>
          <w:rFonts w:ascii="MV Boli" w:hAnsi="MV Boli" w:cs="MV Boli"/>
          <w:b/>
          <w:color w:val="006600"/>
        </w:rPr>
      </w:pPr>
      <w:r>
        <w:rPr>
          <w:rFonts w:ascii="Aparajita" w:hAnsi="Aparajita" w:cs="Aparajita"/>
          <w:sz w:val="20"/>
          <w:szCs w:val="20"/>
        </w:rPr>
        <w:t xml:space="preserve"> </w:t>
      </w:r>
    </w:p>
    <w:p w:rsidR="00E30DB7" w:rsidRDefault="00E30DB7" w:rsidP="00E74F21">
      <w:pPr>
        <w:spacing w:after="0" w:line="240" w:lineRule="auto"/>
        <w:jc w:val="both"/>
        <w:rPr>
          <w:rFonts w:ascii="MV Boli" w:hAnsi="MV Boli" w:cs="MV Boli"/>
          <w:b/>
          <w:color w:val="006600"/>
        </w:rPr>
      </w:pPr>
    </w:p>
    <w:p w:rsidR="00E30DB7" w:rsidRDefault="00E30DB7" w:rsidP="00E74F21">
      <w:pPr>
        <w:spacing w:after="0" w:line="240" w:lineRule="auto"/>
        <w:jc w:val="both"/>
        <w:rPr>
          <w:rFonts w:ascii="MV Boli" w:hAnsi="MV Boli" w:cs="MV Boli"/>
          <w:b/>
          <w:color w:val="006600"/>
        </w:rPr>
      </w:pPr>
    </w:p>
    <w:p w:rsidR="00E154BC" w:rsidRDefault="00E74F21" w:rsidP="00E74F21">
      <w:pPr>
        <w:spacing w:after="0" w:line="240" w:lineRule="auto"/>
        <w:jc w:val="both"/>
        <w:rPr>
          <w:rFonts w:ascii="MV Boli" w:hAnsi="MV Boli" w:cs="MV Boli"/>
          <w:b/>
          <w:color w:val="006600"/>
        </w:rPr>
      </w:pPr>
      <w:r>
        <w:rPr>
          <w:rFonts w:ascii="MV Boli" w:hAnsi="MV Boli" w:cs="MV Boli"/>
          <w:b/>
          <w:color w:val="006600"/>
        </w:rPr>
        <w:t>SUD ET SOLIDAIRES, C’EST LA MEME CHOSE</w:t>
      </w:r>
      <w:r w:rsidRPr="00AB6D87">
        <w:rPr>
          <w:rFonts w:ascii="MV Boli" w:hAnsi="MV Boli" w:cs="MV Boli"/>
          <w:b/>
          <w:color w:val="006600"/>
        </w:rPr>
        <w:t> ?</w:t>
      </w:r>
      <w:r w:rsidRPr="00AB6D87">
        <w:rPr>
          <w:rFonts w:ascii="MV Boli" w:hAnsi="MV Boli" w:cs="MV Boli"/>
          <w:b/>
          <w:color w:val="006600"/>
        </w:rPr>
        <w:tab/>
      </w:r>
    </w:p>
    <w:p w:rsidR="00E74F21" w:rsidRDefault="00E74F21" w:rsidP="00E74F21">
      <w:pPr>
        <w:spacing w:after="0" w:line="240" w:lineRule="auto"/>
        <w:jc w:val="both"/>
        <w:rPr>
          <w:rFonts w:ascii="MV Boli" w:hAnsi="MV Boli" w:cs="MV Boli"/>
          <w:b/>
          <w:color w:val="006600"/>
        </w:rPr>
      </w:pPr>
    </w:p>
    <w:p w:rsidR="003B36DF" w:rsidRDefault="003B36DF" w:rsidP="00E74F21">
      <w:pPr>
        <w:spacing w:after="0" w:line="240" w:lineRule="auto"/>
        <w:ind w:firstLine="708"/>
        <w:jc w:val="both"/>
        <w:rPr>
          <w:rFonts w:ascii="Aparajita" w:hAnsi="Aparajita" w:cs="Aparajita"/>
          <w:sz w:val="20"/>
          <w:szCs w:val="20"/>
        </w:rPr>
      </w:pPr>
    </w:p>
    <w:p w:rsidR="008263D9" w:rsidRDefault="008263D9" w:rsidP="00E30DB7">
      <w:pPr>
        <w:spacing w:after="0" w:line="240" w:lineRule="auto"/>
        <w:jc w:val="both"/>
        <w:rPr>
          <w:rFonts w:ascii="Aparajita" w:hAnsi="Aparajita" w:cs="Aparajita"/>
          <w:sz w:val="28"/>
          <w:szCs w:val="28"/>
        </w:rPr>
      </w:pPr>
      <w:r w:rsidRPr="00E30DB7">
        <w:rPr>
          <w:noProof/>
          <w:sz w:val="28"/>
          <w:szCs w:val="28"/>
          <w:lang w:eastAsia="fr-FR"/>
        </w:rPr>
        <w:drawing>
          <wp:anchor distT="0" distB="0" distL="114300" distR="114300" simplePos="0" relativeHeight="251661312" behindDoc="1" locked="0" layoutInCell="1" allowOverlap="1" wp14:anchorId="711B3BB0" wp14:editId="3CCDC387">
            <wp:simplePos x="0" y="0"/>
            <wp:positionH relativeFrom="margin">
              <wp:align>left</wp:align>
            </wp:positionH>
            <wp:positionV relativeFrom="margin">
              <wp:posOffset>5092700</wp:posOffset>
            </wp:positionV>
            <wp:extent cx="1781175" cy="695325"/>
            <wp:effectExtent l="0" t="0" r="9525" b="9525"/>
            <wp:wrapTight wrapText="bothSides">
              <wp:wrapPolygon edited="0">
                <wp:start x="0" y="0"/>
                <wp:lineTo x="0" y="21304"/>
                <wp:lineTo x="21484" y="21304"/>
                <wp:lineTo x="21484" y="0"/>
                <wp:lineTo x="0" y="0"/>
              </wp:wrapPolygon>
            </wp:wrapTight>
            <wp:docPr id="6" name="Image 6" descr="H:\SUD\Secrétariat\Développement\Logos\Logo Solida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UD\Secrétariat\Développement\Logos\Logo Solidair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anchor>
        </w:drawing>
      </w:r>
      <w:r>
        <w:rPr>
          <w:rFonts w:ascii="Aparajita" w:hAnsi="Aparajita" w:cs="Aparajita"/>
          <w:sz w:val="28"/>
          <w:szCs w:val="28"/>
        </w:rPr>
        <w:t xml:space="preserve">                                                     </w:t>
      </w:r>
    </w:p>
    <w:p w:rsidR="00E74F21" w:rsidRPr="00E30DB7" w:rsidRDefault="008263D9" w:rsidP="00E30DB7">
      <w:pPr>
        <w:spacing w:after="0" w:line="240" w:lineRule="auto"/>
        <w:jc w:val="both"/>
        <w:rPr>
          <w:rFonts w:ascii="MV Boli" w:hAnsi="MV Boli" w:cs="MV Boli"/>
          <w:b/>
          <w:color w:val="006600"/>
          <w:sz w:val="28"/>
          <w:szCs w:val="28"/>
        </w:rPr>
      </w:pPr>
      <w:r>
        <w:rPr>
          <w:rFonts w:ascii="Aparajita" w:hAnsi="Aparajita" w:cs="Aparajita"/>
          <w:sz w:val="28"/>
          <w:szCs w:val="28"/>
        </w:rPr>
        <w:t xml:space="preserve"> </w:t>
      </w:r>
      <w:r w:rsidR="00E74F21" w:rsidRPr="00E30DB7">
        <w:rPr>
          <w:rFonts w:ascii="Aparajita" w:hAnsi="Aparajita" w:cs="Aparajita"/>
          <w:sz w:val="28"/>
          <w:szCs w:val="28"/>
        </w:rPr>
        <w:t xml:space="preserve">Les 2 sont liés : les syndicats SUD (Solidaires, Unitaires et Démocratiques) sont implantés dans divers secteurs d’activité : industrie, SNCF, Poste, Santé, Fonction Publique, </w:t>
      </w:r>
      <w:proofErr w:type="spellStart"/>
      <w:r w:rsidR="00E74F21" w:rsidRPr="00E30DB7">
        <w:rPr>
          <w:rFonts w:ascii="Aparajita" w:hAnsi="Aparajita" w:cs="Aparajita"/>
          <w:sz w:val="28"/>
          <w:szCs w:val="28"/>
        </w:rPr>
        <w:t>etc</w:t>
      </w:r>
      <w:proofErr w:type="spellEnd"/>
      <w:r w:rsidR="00E74F21" w:rsidRPr="00E30DB7">
        <w:rPr>
          <w:rFonts w:ascii="Aparajita" w:hAnsi="Aparajita" w:cs="Aparajita"/>
          <w:sz w:val="28"/>
          <w:szCs w:val="28"/>
        </w:rPr>
        <w:t xml:space="preserve"> …. Et tous constituent l’Union Syndicale Solidaires. </w:t>
      </w:r>
      <w:r w:rsidR="00A30DA8" w:rsidRPr="00E30DB7">
        <w:rPr>
          <w:rFonts w:ascii="Aparajita" w:hAnsi="Aparajita" w:cs="Aparajita"/>
          <w:sz w:val="28"/>
          <w:szCs w:val="28"/>
        </w:rPr>
        <w:t xml:space="preserve">L’Union Syndicale Solidaires est une organisation interprofessionnelle dont la représentativité est refusée jusqu’à ce jour par les gouvernements successifs. Cet identifiant unique de l’union interprofessionnelle commun à toutes les organisations permet de dépasser la vision sectorielle du syndicalisme pour unifier les revendications </w:t>
      </w:r>
      <w:r w:rsidR="00D143BB" w:rsidRPr="00E30DB7">
        <w:rPr>
          <w:rFonts w:ascii="Aparajita" w:hAnsi="Aparajita" w:cs="Aparajita"/>
          <w:sz w:val="28"/>
          <w:szCs w:val="28"/>
        </w:rPr>
        <w:t>des travailleurs, salariés, précaires, chômeurs, retraités. Afin de participer à la construction d’un pôle social alternatif qui puisse être efficace contre le libéralisme, Solidaires favorise l’unité d’action et les convergences avec toutes les forces syndicales qui s’opposent au capitalisme et poursuit un travail en réseau avec les associations et mouvements citoyens impliqués dans ce même combat. A ce titre, Solidaires est un des membres fondateurs d’ATTAC, participe à la Coordination de la Marche Mondiale des Femmes, est engagé dans le Réseau des Marches Européennes contre le Chômage, la Précarité et les Exclusions, le Réseau Education Sans Frontières, le Collectif Unis Contre une Immigration Jetable …..</w:t>
      </w:r>
      <w:r w:rsidR="00A30DA8" w:rsidRPr="00E30DB7">
        <w:rPr>
          <w:rFonts w:ascii="Aparajita" w:hAnsi="Aparajita" w:cs="Aparajita"/>
          <w:sz w:val="28"/>
          <w:szCs w:val="28"/>
        </w:rPr>
        <w:t xml:space="preserve"> </w:t>
      </w:r>
    </w:p>
    <w:sectPr w:rsidR="00E74F21" w:rsidRPr="00E30DB7" w:rsidSect="006B1F40">
      <w:pgSz w:w="11906" w:h="16838"/>
      <w:pgMar w:top="56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Aparajita">
    <w:altName w:val="Arial"/>
    <w:panose1 w:val="020B0604020202020204"/>
    <w:charset w:val="00"/>
    <w:family w:val="swiss"/>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3C3"/>
    <w:rsid w:val="000C73C3"/>
    <w:rsid w:val="00107CBB"/>
    <w:rsid w:val="001B0D9E"/>
    <w:rsid w:val="001E5D81"/>
    <w:rsid w:val="00286BE8"/>
    <w:rsid w:val="002A2CA9"/>
    <w:rsid w:val="002F6FE3"/>
    <w:rsid w:val="003B36DF"/>
    <w:rsid w:val="00403C28"/>
    <w:rsid w:val="00463727"/>
    <w:rsid w:val="005B3B40"/>
    <w:rsid w:val="005E4BE1"/>
    <w:rsid w:val="00617149"/>
    <w:rsid w:val="006B1F40"/>
    <w:rsid w:val="008263D9"/>
    <w:rsid w:val="008C0847"/>
    <w:rsid w:val="00A30DA8"/>
    <w:rsid w:val="00AB6D87"/>
    <w:rsid w:val="00AD2415"/>
    <w:rsid w:val="00B177A1"/>
    <w:rsid w:val="00B17F4F"/>
    <w:rsid w:val="00B36074"/>
    <w:rsid w:val="00BC2FC9"/>
    <w:rsid w:val="00C0790E"/>
    <w:rsid w:val="00C9104C"/>
    <w:rsid w:val="00CB51F0"/>
    <w:rsid w:val="00D143BB"/>
    <w:rsid w:val="00D31593"/>
    <w:rsid w:val="00E154BC"/>
    <w:rsid w:val="00E30DB7"/>
    <w:rsid w:val="00E74F21"/>
    <w:rsid w:val="00EB64D3"/>
    <w:rsid w:val="00ED0B34"/>
    <w:rsid w:val="00F14189"/>
    <w:rsid w:val="00F1646E"/>
    <w:rsid w:val="00F334A4"/>
    <w:rsid w:val="00F546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B5606-8509-463D-96D8-33CA0269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B36D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B51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51F0"/>
    <w:rPr>
      <w:rFonts w:ascii="Tahoma" w:hAnsi="Tahoma" w:cs="Tahoma"/>
      <w:sz w:val="16"/>
      <w:szCs w:val="16"/>
    </w:rPr>
  </w:style>
  <w:style w:type="character" w:customStyle="1" w:styleId="Titre1Car">
    <w:name w:val="Titre 1 Car"/>
    <w:basedOn w:val="Policepardfaut"/>
    <w:link w:val="Titre1"/>
    <w:uiPriority w:val="9"/>
    <w:rsid w:val="003B36DF"/>
    <w:rPr>
      <w:rFonts w:asciiTheme="majorHAnsi" w:eastAsiaTheme="majorEastAsia" w:hAnsiTheme="majorHAnsi" w:cstheme="majorBidi"/>
      <w:b/>
      <w:bCs/>
      <w:color w:val="365F91" w:themeColor="accent1" w:themeShade="BF"/>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e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4E61A-B263-44A8-A41D-20D388346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1098</Words>
  <Characters>6039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sanofi-aventis</Company>
  <LinksUpToDate>false</LinksUpToDate>
  <CharactersWithSpaces>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 Jean-Claude PH/FR</dc:creator>
  <cp:lastModifiedBy>daniel barbera</cp:lastModifiedBy>
  <cp:revision>7</cp:revision>
  <dcterms:created xsi:type="dcterms:W3CDTF">2018-08-06T15:47:00Z</dcterms:created>
  <dcterms:modified xsi:type="dcterms:W3CDTF">2018-08-06T15:57:00Z</dcterms:modified>
</cp:coreProperties>
</file>